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7949A1" w:rsidRDefault="00B95B86" w:rsidP="004C2625">
      <w:pPr>
        <w:tabs>
          <w:tab w:val="left" w:pos="4536"/>
        </w:tabs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49A1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7949A1" w:rsidRDefault="00B95B86" w:rsidP="004C2625">
      <w:pPr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634" w:rsidRPr="007949A1" w:rsidRDefault="00582634" w:rsidP="004C2625">
      <w:pPr>
        <w:pStyle w:val="ConsPlusNormal"/>
        <w:spacing w:line="264" w:lineRule="auto"/>
        <w:jc w:val="center"/>
        <w:rPr>
          <w:lang w:eastAsia="en-US"/>
        </w:rPr>
      </w:pPr>
      <w:r w:rsidRPr="007949A1">
        <w:rPr>
          <w:lang w:eastAsia="en-US"/>
        </w:rPr>
        <w:t xml:space="preserve">на информацию администрации городского округа Тольятти </w:t>
      </w:r>
    </w:p>
    <w:p w:rsidR="00582634" w:rsidRPr="007949A1" w:rsidRDefault="00582634" w:rsidP="004C2625">
      <w:pPr>
        <w:pStyle w:val="ConsPlusNormal"/>
        <w:spacing w:line="264" w:lineRule="auto"/>
        <w:jc w:val="center"/>
      </w:pPr>
      <w:r w:rsidRPr="007949A1">
        <w:rPr>
          <w:lang w:eastAsia="en-US"/>
        </w:rPr>
        <w:t>о принимаемых мерах по повышению инвестиционной привлекательности муниципальной недвижимости</w:t>
      </w:r>
      <w:r w:rsidRPr="007949A1">
        <w:t xml:space="preserve"> </w:t>
      </w:r>
    </w:p>
    <w:p w:rsidR="00B95B86" w:rsidRPr="007949A1" w:rsidRDefault="00B95B86" w:rsidP="004C2625">
      <w:pPr>
        <w:pStyle w:val="ConsPlusNormal"/>
        <w:spacing w:line="264" w:lineRule="auto"/>
        <w:jc w:val="center"/>
      </w:pPr>
      <w:r w:rsidRPr="007949A1">
        <w:t xml:space="preserve">(Д - </w:t>
      </w:r>
      <w:r w:rsidR="00582634" w:rsidRPr="007949A1">
        <w:t>99</w:t>
      </w:r>
      <w:r w:rsidRPr="007949A1">
        <w:t xml:space="preserve"> от </w:t>
      </w:r>
      <w:r w:rsidR="00582634" w:rsidRPr="007949A1">
        <w:t>1</w:t>
      </w:r>
      <w:r w:rsidR="00F54D7A" w:rsidRPr="007949A1">
        <w:t>8</w:t>
      </w:r>
      <w:r w:rsidRPr="007949A1">
        <w:t>.</w:t>
      </w:r>
      <w:r w:rsidR="00F54D7A" w:rsidRPr="007949A1">
        <w:t>0</w:t>
      </w:r>
      <w:r w:rsidR="00582634" w:rsidRPr="007949A1">
        <w:t>4</w:t>
      </w:r>
      <w:r w:rsidRPr="007949A1">
        <w:t>.202</w:t>
      </w:r>
      <w:r w:rsidR="00F54D7A" w:rsidRPr="007949A1">
        <w:t>4</w:t>
      </w:r>
      <w:r w:rsidRPr="007949A1">
        <w:t>)</w:t>
      </w:r>
    </w:p>
    <w:p w:rsidR="00F93682" w:rsidRPr="007949A1" w:rsidRDefault="00F93682" w:rsidP="004C2625">
      <w:pPr>
        <w:widowControl/>
        <w:autoSpaceDE/>
        <w:autoSpaceDN/>
        <w:adjustRightInd/>
        <w:spacing w:line="264" w:lineRule="auto"/>
        <w:ind w:firstLine="708"/>
        <w:jc w:val="both"/>
        <w:rPr>
          <w:sz w:val="28"/>
          <w:szCs w:val="28"/>
        </w:rPr>
      </w:pPr>
    </w:p>
    <w:p w:rsidR="00DC6E21" w:rsidRPr="007949A1" w:rsidRDefault="00582634" w:rsidP="004C2625">
      <w:pPr>
        <w:pStyle w:val="ConsPlusNormal"/>
        <w:spacing w:line="264" w:lineRule="auto"/>
        <w:ind w:firstLine="709"/>
        <w:jc w:val="both"/>
        <w:rPr>
          <w:lang w:eastAsia="en-US"/>
        </w:rPr>
      </w:pPr>
      <w:r w:rsidRPr="007949A1">
        <w:rPr>
          <w:lang w:eastAsia="en-US"/>
        </w:rPr>
        <w:t xml:space="preserve">Информация администрации городского округа Тольятти </w:t>
      </w:r>
      <w:r w:rsidRPr="007949A1">
        <w:t xml:space="preserve">(далее – администрация) </w:t>
      </w:r>
      <w:r w:rsidRPr="007949A1">
        <w:rPr>
          <w:lang w:eastAsia="en-US"/>
        </w:rPr>
        <w:t>о принимаемых мерах по повышению инвестиционной привлекательности муниципальной недвижимости</w:t>
      </w:r>
      <w:r w:rsidRPr="007949A1">
        <w:t xml:space="preserve"> </w:t>
      </w:r>
      <w:r w:rsidR="00F93682" w:rsidRPr="007949A1">
        <w:rPr>
          <w:bCs/>
        </w:rPr>
        <w:t xml:space="preserve">представлена </w:t>
      </w:r>
      <w:r w:rsidR="003339B7" w:rsidRPr="007949A1">
        <w:rPr>
          <w:bCs/>
        </w:rPr>
        <w:t xml:space="preserve"> </w:t>
      </w:r>
      <w:r w:rsidR="00F622B2" w:rsidRPr="007949A1">
        <w:rPr>
          <w:bCs/>
        </w:rPr>
        <w:t>администрацией</w:t>
      </w:r>
      <w:r w:rsidRPr="007949A1">
        <w:rPr>
          <w:bCs/>
        </w:rPr>
        <w:t>,</w:t>
      </w:r>
      <w:r w:rsidR="00F622B2" w:rsidRPr="007949A1">
        <w:rPr>
          <w:bCs/>
        </w:rPr>
        <w:t xml:space="preserve"> </w:t>
      </w:r>
      <w:r w:rsidRPr="007949A1">
        <w:rPr>
          <w:bCs/>
        </w:rPr>
        <w:t xml:space="preserve">в </w:t>
      </w:r>
      <w:r w:rsidRPr="007949A1">
        <w:t xml:space="preserve">соответствии с планом текущей деятельности Думы городского округа Тольятти (далее – Дума) на II квартал 2024 года, утвержденным решением Думы от 20.03.2023 № 170,  </w:t>
      </w:r>
      <w:r w:rsidR="00BD72B1" w:rsidRPr="007949A1">
        <w:rPr>
          <w:bCs/>
        </w:rPr>
        <w:t xml:space="preserve">для рассмотрения на заседании Думы </w:t>
      </w:r>
      <w:r w:rsidR="00F93682" w:rsidRPr="007949A1">
        <w:rPr>
          <w:b/>
          <w:bCs/>
        </w:rPr>
        <w:t>22.05.2024</w:t>
      </w:r>
      <w:r w:rsidR="00F93682" w:rsidRPr="007949A1">
        <w:rPr>
          <w:bCs/>
        </w:rPr>
        <w:t xml:space="preserve"> года</w:t>
      </w:r>
      <w:r w:rsidRPr="007949A1">
        <w:rPr>
          <w:bCs/>
        </w:rPr>
        <w:t>.</w:t>
      </w:r>
    </w:p>
    <w:p w:rsidR="00B32B12" w:rsidRPr="007949A1" w:rsidRDefault="00B95B86" w:rsidP="004C2625">
      <w:pPr>
        <w:widowControl/>
        <w:autoSpaceDE/>
        <w:autoSpaceDN/>
        <w:adjustRightInd/>
        <w:spacing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D80CC4" w:rsidRPr="007949A1" w:rsidRDefault="00D80CC4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color w:val="111111"/>
          <w:sz w:val="28"/>
          <w:szCs w:val="28"/>
        </w:rPr>
        <w:t xml:space="preserve">Инвестиционная привлекательность – это относительное понятие, выражаемое в интегральном показателе, обобщающем совокупность внутренних и внешних факторов, </w:t>
      </w:r>
      <w:r w:rsidRPr="007949A1">
        <w:rPr>
          <w:sz w:val="28"/>
          <w:szCs w:val="28"/>
        </w:rPr>
        <w:t>оценка которых характеризуется системой качественных и количественных показателей, учитывающих соотношение ставки доходности на вложенный капитал и уровень риска для инвестора.</w:t>
      </w:r>
    </w:p>
    <w:p w:rsidR="00944168" w:rsidRDefault="00D80CC4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Приведена формула уровня инвестиционной привлекательности объекта муниципальной недвижимости</w:t>
      </w:r>
      <w:r w:rsidR="00944168" w:rsidRPr="00944168">
        <w:rPr>
          <w:sz w:val="28"/>
          <w:szCs w:val="28"/>
        </w:rPr>
        <w:t>:</w:t>
      </w:r>
      <w:r w:rsidRPr="007949A1">
        <w:rPr>
          <w:sz w:val="28"/>
          <w:szCs w:val="28"/>
        </w:rPr>
        <w:t xml:space="preserve"> </w:t>
      </w:r>
    </w:p>
    <w:p w:rsidR="00953794" w:rsidRPr="00953794" w:rsidRDefault="00442345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Q</w:t>
      </w:r>
      <w:r w:rsidRPr="00442345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; н</w:t>
      </w:r>
      <w:r w:rsidRPr="00442345">
        <w:rPr>
          <w:sz w:val="28"/>
          <w:szCs w:val="28"/>
        </w:rPr>
        <w:t>)</w:t>
      </w:r>
      <w:r>
        <w:rPr>
          <w:sz w:val="28"/>
          <w:szCs w:val="28"/>
        </w:rPr>
        <w:t xml:space="preserve"> =</w:t>
      </w:r>
      <w:r w:rsidRPr="004423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442345">
        <w:rPr>
          <w:sz w:val="28"/>
          <w:szCs w:val="28"/>
        </w:rPr>
        <w:t xml:space="preserve">(1) </w:t>
      </w:r>
      <w:r>
        <w:rPr>
          <w:sz w:val="28"/>
          <w:szCs w:val="28"/>
        </w:rPr>
        <w:t>× н(1) + ,…,+</w:t>
      </w:r>
      <w:r>
        <w:rPr>
          <w:sz w:val="28"/>
          <w:szCs w:val="28"/>
          <w:lang w:val="en-US"/>
        </w:rPr>
        <w:t>q</w:t>
      </w:r>
      <w:r w:rsidRPr="00442345">
        <w:rPr>
          <w:sz w:val="28"/>
          <w:szCs w:val="28"/>
        </w:rPr>
        <w:t>(</w:t>
      </w:r>
      <w:r>
        <w:rPr>
          <w:sz w:val="28"/>
          <w:szCs w:val="28"/>
        </w:rPr>
        <w:t>15</w:t>
      </w:r>
      <w:r w:rsidRPr="00442345">
        <w:rPr>
          <w:sz w:val="28"/>
          <w:szCs w:val="28"/>
        </w:rPr>
        <w:t xml:space="preserve">) </w:t>
      </w:r>
      <w:r>
        <w:rPr>
          <w:sz w:val="28"/>
          <w:szCs w:val="28"/>
        </w:rPr>
        <w:t>× н(15),</w:t>
      </w:r>
      <w:r w:rsidR="00953794">
        <w:rPr>
          <w:sz w:val="28"/>
          <w:szCs w:val="28"/>
        </w:rPr>
        <w:t xml:space="preserve"> </w:t>
      </w:r>
      <w:r w:rsidR="00D80CC4" w:rsidRPr="007949A1">
        <w:rPr>
          <w:color w:val="1F1F1F"/>
          <w:sz w:val="28"/>
          <w:szCs w:val="28"/>
        </w:rPr>
        <w:t xml:space="preserve">где </w:t>
      </w:r>
    </w:p>
    <w:p w:rsidR="00953794" w:rsidRDefault="00D80CC4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color w:val="1F1F1F"/>
          <w:sz w:val="28"/>
          <w:szCs w:val="28"/>
        </w:rPr>
      </w:pPr>
      <w:r w:rsidRPr="007949A1">
        <w:rPr>
          <w:color w:val="1F1F1F"/>
          <w:sz w:val="28"/>
          <w:szCs w:val="28"/>
        </w:rPr>
        <w:t>Q - интегральный показатель инвестиционной привлекательности</w:t>
      </w:r>
      <w:r w:rsidR="00295C93">
        <w:rPr>
          <w:color w:val="1F1F1F"/>
          <w:sz w:val="28"/>
          <w:szCs w:val="28"/>
        </w:rPr>
        <w:t xml:space="preserve"> ОН</w:t>
      </w:r>
      <w:r w:rsidRPr="007949A1">
        <w:rPr>
          <w:color w:val="1F1F1F"/>
          <w:sz w:val="28"/>
          <w:szCs w:val="28"/>
        </w:rPr>
        <w:t xml:space="preserve">; </w:t>
      </w:r>
    </w:p>
    <w:p w:rsidR="00D80CC4" w:rsidRPr="00953794" w:rsidRDefault="00D80CC4" w:rsidP="00953794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color w:val="1F1F1F"/>
          <w:sz w:val="28"/>
          <w:szCs w:val="28"/>
        </w:rPr>
        <w:t>н - весовой коэффициент, характеризующий относительную значимость факторов инвестиционной привлекательности, определенный экспертным путем.</w:t>
      </w:r>
    </w:p>
    <w:p w:rsidR="00261444" w:rsidRPr="007949A1" w:rsidRDefault="00261444" w:rsidP="004C2625">
      <w:pPr>
        <w:pStyle w:val="af0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4C2625">
        <w:rPr>
          <w:color w:val="1F1F1F"/>
          <w:sz w:val="28"/>
          <w:szCs w:val="28"/>
        </w:rPr>
        <w:t xml:space="preserve">Таким образом, </w:t>
      </w:r>
      <w:r w:rsidRPr="004C2625">
        <w:rPr>
          <w:sz w:val="28"/>
          <w:szCs w:val="28"/>
        </w:rPr>
        <w:t>уровень инвестиционной привлекательности объекта муниципальной недвижимости оценивается совокупностью показателей, представленных в табл</w:t>
      </w:r>
      <w:r w:rsidR="004C2625" w:rsidRPr="004C2625">
        <w:rPr>
          <w:sz w:val="28"/>
          <w:szCs w:val="28"/>
        </w:rPr>
        <w:t>ице</w:t>
      </w:r>
      <w:r w:rsidRPr="004C2625">
        <w:rPr>
          <w:sz w:val="28"/>
          <w:szCs w:val="28"/>
        </w:rPr>
        <w:t xml:space="preserve"> 1</w:t>
      </w:r>
      <w:r w:rsidR="004C2625" w:rsidRPr="004C2625">
        <w:rPr>
          <w:sz w:val="28"/>
          <w:szCs w:val="28"/>
          <w:lang w:eastAsia="en-US"/>
        </w:rPr>
        <w:t>«</w:t>
      </w:r>
      <w:r w:rsidR="004C2625" w:rsidRPr="004C2625">
        <w:rPr>
          <w:sz w:val="28"/>
          <w:szCs w:val="28"/>
        </w:rPr>
        <w:t>Показатели инвестиционной привлекательности объекта недвижимости муниципальной собственности»</w:t>
      </w:r>
      <w:r w:rsidR="00AF639D">
        <w:rPr>
          <w:sz w:val="28"/>
          <w:szCs w:val="28"/>
        </w:rPr>
        <w:t xml:space="preserve"> (далее - Таблица 1)</w:t>
      </w:r>
      <w:r w:rsidRPr="004C2625">
        <w:rPr>
          <w:sz w:val="28"/>
          <w:szCs w:val="28"/>
        </w:rPr>
        <w:t>, которые в дальнейшем интегрируются в единый общий показатель</w:t>
      </w:r>
      <w:r w:rsidR="004C2625" w:rsidRPr="004C2625">
        <w:rPr>
          <w:sz w:val="28"/>
          <w:szCs w:val="28"/>
        </w:rPr>
        <w:t>.</w:t>
      </w:r>
      <w:r w:rsidRPr="004C2625">
        <w:rPr>
          <w:sz w:val="28"/>
          <w:szCs w:val="28"/>
        </w:rPr>
        <w:t xml:space="preserve"> </w:t>
      </w:r>
    </w:p>
    <w:p w:rsidR="005D4FD2" w:rsidRPr="007949A1" w:rsidRDefault="00582634" w:rsidP="004C2625">
      <w:pPr>
        <w:pStyle w:val="ConsPlusNormal"/>
        <w:spacing w:line="264" w:lineRule="auto"/>
        <w:ind w:firstLine="709"/>
        <w:jc w:val="both"/>
      </w:pPr>
      <w:r w:rsidRPr="007949A1">
        <w:t xml:space="preserve">Информация </w:t>
      </w:r>
      <w:r w:rsidRPr="007949A1">
        <w:rPr>
          <w:lang w:eastAsia="en-US"/>
        </w:rPr>
        <w:t xml:space="preserve">о принимаемых </w:t>
      </w:r>
      <w:r w:rsidRPr="007949A1">
        <w:t>администрацией</w:t>
      </w:r>
      <w:r w:rsidRPr="007949A1">
        <w:rPr>
          <w:lang w:eastAsia="en-US"/>
        </w:rPr>
        <w:t xml:space="preserve"> мерах по повышению инвестиционной привлекательности муниципальной недвижимости представлена в </w:t>
      </w:r>
      <w:r w:rsidR="00D80CC4" w:rsidRPr="007949A1">
        <w:rPr>
          <w:lang w:eastAsia="en-US"/>
        </w:rPr>
        <w:t xml:space="preserve">виде </w:t>
      </w:r>
      <w:r w:rsidR="00AF639D">
        <w:rPr>
          <w:lang w:eastAsia="en-US"/>
        </w:rPr>
        <w:t>Т</w:t>
      </w:r>
      <w:r w:rsidR="00D80CC4" w:rsidRPr="007949A1">
        <w:rPr>
          <w:lang w:eastAsia="en-US"/>
        </w:rPr>
        <w:t xml:space="preserve">аблицы 1 </w:t>
      </w:r>
      <w:r w:rsidR="006204B2" w:rsidRPr="007949A1">
        <w:t>сгруппированной на внутренние и внешние факторы инвестиционной привлекательности</w:t>
      </w:r>
      <w:r w:rsidR="00D80CC4" w:rsidRPr="007949A1">
        <w:t>.</w:t>
      </w:r>
      <w:r w:rsidR="00D80CC4" w:rsidRPr="007949A1">
        <w:rPr>
          <w:lang w:eastAsia="en-US"/>
        </w:rPr>
        <w:t xml:space="preserve"> </w:t>
      </w:r>
    </w:p>
    <w:p w:rsidR="006204B2" w:rsidRPr="007949A1" w:rsidRDefault="008B680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В информации отраж</w:t>
      </w:r>
      <w:r w:rsidR="00E0416C" w:rsidRPr="007949A1">
        <w:rPr>
          <w:sz w:val="28"/>
          <w:szCs w:val="28"/>
        </w:rPr>
        <w:t>ен</w:t>
      </w:r>
      <w:r w:rsidRPr="007949A1">
        <w:rPr>
          <w:sz w:val="28"/>
          <w:szCs w:val="28"/>
        </w:rPr>
        <w:t xml:space="preserve"> факт того, что н</w:t>
      </w:r>
      <w:r w:rsidR="006204B2" w:rsidRPr="007949A1">
        <w:rPr>
          <w:sz w:val="28"/>
          <w:szCs w:val="28"/>
        </w:rPr>
        <w:t xml:space="preserve">а </w:t>
      </w:r>
      <w:r w:rsidR="00C94D7C" w:rsidRPr="007949A1">
        <w:rPr>
          <w:sz w:val="28"/>
          <w:szCs w:val="28"/>
        </w:rPr>
        <w:t xml:space="preserve">все </w:t>
      </w:r>
      <w:r w:rsidR="006204B2" w:rsidRPr="007949A1">
        <w:rPr>
          <w:sz w:val="28"/>
          <w:szCs w:val="28"/>
        </w:rPr>
        <w:t xml:space="preserve">внешние факторы </w:t>
      </w:r>
      <w:r w:rsidR="00E0416C" w:rsidRPr="007949A1">
        <w:rPr>
          <w:sz w:val="28"/>
          <w:szCs w:val="28"/>
          <w:lang w:eastAsia="en-US"/>
        </w:rPr>
        <w:t>инвестиционной привлекательности</w:t>
      </w:r>
      <w:r w:rsidR="00E0416C" w:rsidRPr="007949A1">
        <w:rPr>
          <w:sz w:val="28"/>
          <w:szCs w:val="28"/>
        </w:rPr>
        <w:t xml:space="preserve"> </w:t>
      </w:r>
      <w:r w:rsidR="006204B2" w:rsidRPr="007949A1">
        <w:rPr>
          <w:sz w:val="28"/>
          <w:szCs w:val="28"/>
        </w:rPr>
        <w:t xml:space="preserve">(ставка кредитования, ставка инфляции, средняя ставка доходности на вложенный капитал, курс иностранной валюты </w:t>
      </w:r>
      <w:r w:rsidR="006204B2" w:rsidRPr="007949A1">
        <w:rPr>
          <w:sz w:val="28"/>
          <w:szCs w:val="28"/>
        </w:rPr>
        <w:lastRenderedPageBreak/>
        <w:t>в нац</w:t>
      </w:r>
      <w:r w:rsidR="00EF6297" w:rsidRPr="007949A1">
        <w:rPr>
          <w:sz w:val="28"/>
          <w:szCs w:val="28"/>
        </w:rPr>
        <w:t>и</w:t>
      </w:r>
      <w:r w:rsidR="006204B2" w:rsidRPr="007949A1">
        <w:rPr>
          <w:sz w:val="28"/>
          <w:szCs w:val="28"/>
        </w:rPr>
        <w:t>ональной валюте) администрация влияния оказать не может</w:t>
      </w:r>
      <w:r w:rsidRPr="007949A1">
        <w:rPr>
          <w:sz w:val="28"/>
          <w:szCs w:val="28"/>
        </w:rPr>
        <w:t xml:space="preserve"> в силу объективных причин.</w:t>
      </w:r>
    </w:p>
    <w:p w:rsidR="008B6804" w:rsidRPr="007949A1" w:rsidRDefault="008B680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На ряд внутренних факторов</w:t>
      </w:r>
      <w:r w:rsidR="00EF6297" w:rsidRPr="007949A1">
        <w:rPr>
          <w:sz w:val="28"/>
          <w:szCs w:val="28"/>
        </w:rPr>
        <w:t xml:space="preserve"> (таких как: местоположение объекта недвижимости; потенциал земельного участка, на котором расположен объект недвижимости - </w:t>
      </w:r>
      <w:proofErr w:type="spellStart"/>
      <w:r w:rsidR="00EF6297" w:rsidRPr="007949A1">
        <w:rPr>
          <w:sz w:val="28"/>
          <w:szCs w:val="28"/>
        </w:rPr>
        <w:t>конкурентноспособная</w:t>
      </w:r>
      <w:proofErr w:type="spellEnd"/>
      <w:r w:rsidR="00EF6297" w:rsidRPr="007949A1">
        <w:rPr>
          <w:sz w:val="28"/>
          <w:szCs w:val="28"/>
        </w:rPr>
        <w:t xml:space="preserve"> доходность земельного участка для инвестора, геологическое состояние участка) повлиять, изменив их,  фактически администрация </w:t>
      </w:r>
      <w:r w:rsidR="00EA7605" w:rsidRPr="007949A1">
        <w:rPr>
          <w:sz w:val="28"/>
          <w:szCs w:val="28"/>
        </w:rPr>
        <w:t xml:space="preserve">так же </w:t>
      </w:r>
      <w:r w:rsidR="00EF6297" w:rsidRPr="007949A1">
        <w:rPr>
          <w:sz w:val="28"/>
          <w:szCs w:val="28"/>
        </w:rPr>
        <w:t>не может по объективным причинам.</w:t>
      </w:r>
    </w:p>
    <w:p w:rsidR="00EA7605" w:rsidRDefault="00C94D7C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Отмечается, что на все объекты муниципальной недвижимости, планируемые к продаже, право муниципальной собственности зарегистрировано (внутренний фактор инвестиционной привлекательности  - наличие документов, свидетельствующих о зарегистрированных правах собственности).</w:t>
      </w:r>
      <w:r w:rsidR="007C624F" w:rsidRPr="007949A1">
        <w:rPr>
          <w:sz w:val="28"/>
          <w:szCs w:val="28"/>
        </w:rPr>
        <w:t xml:space="preserve"> В случае отсутствия транспортной доступности строительство дорог осуществляется в соответствии с проектом планировки территории (внутренний фактор инвестиционной привлекательности - т</w:t>
      </w:r>
      <w:r w:rsidRPr="007949A1">
        <w:rPr>
          <w:sz w:val="28"/>
          <w:szCs w:val="28"/>
        </w:rPr>
        <w:t>ранспортная инфраструктура)</w:t>
      </w:r>
      <w:r w:rsidR="007C624F" w:rsidRPr="007949A1">
        <w:rPr>
          <w:sz w:val="28"/>
          <w:szCs w:val="28"/>
        </w:rPr>
        <w:t>.</w:t>
      </w:r>
    </w:p>
    <w:p w:rsidR="00F8089F" w:rsidRDefault="00F8089F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  <w:lang w:eastAsia="en-US"/>
        </w:rPr>
      </w:pPr>
      <w:r w:rsidRPr="00932DCA">
        <w:rPr>
          <w:sz w:val="28"/>
          <w:szCs w:val="28"/>
          <w:u w:val="single"/>
        </w:rPr>
        <w:t>Администрацией не представлена</w:t>
      </w:r>
      <w:r w:rsidRPr="00F8089F">
        <w:rPr>
          <w:sz w:val="28"/>
          <w:szCs w:val="28"/>
        </w:rPr>
        <w:t xml:space="preserve"> проводимая ею работа по информированию </w:t>
      </w:r>
      <w:r w:rsidR="0099244D">
        <w:rPr>
          <w:sz w:val="28"/>
          <w:szCs w:val="28"/>
        </w:rPr>
        <w:t>потенциальных инвесторов</w:t>
      </w:r>
      <w:r w:rsidRPr="00F8089F">
        <w:rPr>
          <w:sz w:val="28"/>
          <w:szCs w:val="28"/>
        </w:rPr>
        <w:t xml:space="preserve"> в целях </w:t>
      </w:r>
      <w:r w:rsidRPr="00F8089F">
        <w:rPr>
          <w:sz w:val="28"/>
          <w:szCs w:val="28"/>
          <w:lang w:eastAsia="en-US"/>
        </w:rPr>
        <w:t>повышения инвестиционной привлекательности муниципальной недвижимости.</w:t>
      </w:r>
    </w:p>
    <w:p w:rsidR="00A67261" w:rsidRPr="007949A1" w:rsidRDefault="00B94554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F8089F">
        <w:rPr>
          <w:b/>
          <w:sz w:val="28"/>
          <w:szCs w:val="28"/>
        </w:rPr>
        <w:t>В информации отражено, что</w:t>
      </w:r>
      <w:r w:rsidRPr="007949A1">
        <w:rPr>
          <w:sz w:val="28"/>
          <w:szCs w:val="28"/>
        </w:rPr>
        <w:t xml:space="preserve"> </w:t>
      </w:r>
      <w:r w:rsidR="00A67261" w:rsidRPr="007949A1">
        <w:rPr>
          <w:b/>
          <w:sz w:val="28"/>
          <w:szCs w:val="28"/>
        </w:rPr>
        <w:t>в связи с дефицитом муниципального бюджета</w:t>
      </w:r>
      <w:r w:rsidR="00A67261" w:rsidRPr="007949A1">
        <w:rPr>
          <w:sz w:val="28"/>
          <w:szCs w:val="28"/>
        </w:rPr>
        <w:t xml:space="preserve"> </w:t>
      </w:r>
      <w:r w:rsidR="00A67261" w:rsidRPr="007949A1">
        <w:rPr>
          <w:b/>
          <w:sz w:val="28"/>
          <w:szCs w:val="28"/>
        </w:rPr>
        <w:t xml:space="preserve">не включены в бюджет </w:t>
      </w:r>
      <w:proofErr w:type="spellStart"/>
      <w:r w:rsidR="00A67261" w:rsidRPr="007949A1">
        <w:rPr>
          <w:b/>
          <w:sz w:val="28"/>
          <w:szCs w:val="28"/>
        </w:rPr>
        <w:t>г.о</w:t>
      </w:r>
      <w:proofErr w:type="spellEnd"/>
      <w:r w:rsidR="00A67261" w:rsidRPr="007949A1">
        <w:rPr>
          <w:b/>
          <w:sz w:val="28"/>
          <w:szCs w:val="28"/>
        </w:rPr>
        <w:t>. Тольятти  расходы</w:t>
      </w:r>
      <w:r w:rsidR="0011261B">
        <w:rPr>
          <w:b/>
          <w:sz w:val="28"/>
          <w:szCs w:val="28"/>
        </w:rPr>
        <w:t>,</w:t>
      </w:r>
      <w:r w:rsidR="00A67261" w:rsidRPr="007949A1">
        <w:rPr>
          <w:b/>
          <w:sz w:val="28"/>
          <w:szCs w:val="28"/>
        </w:rPr>
        <w:t xml:space="preserve"> </w:t>
      </w:r>
      <w:r w:rsidR="00A67261" w:rsidRPr="007949A1">
        <w:rPr>
          <w:sz w:val="28"/>
          <w:szCs w:val="28"/>
        </w:rPr>
        <w:t>на</w:t>
      </w:r>
      <w:r w:rsidR="00EA7605" w:rsidRPr="007949A1">
        <w:rPr>
          <w:sz w:val="28"/>
          <w:szCs w:val="28"/>
        </w:rPr>
        <w:t xml:space="preserve"> которые требуются капитальные вложения</w:t>
      </w:r>
      <w:r w:rsidR="00A67261" w:rsidRPr="007949A1">
        <w:rPr>
          <w:sz w:val="28"/>
          <w:szCs w:val="28"/>
        </w:rPr>
        <w:t>:</w:t>
      </w:r>
    </w:p>
    <w:p w:rsidR="006315FA" w:rsidRPr="007949A1" w:rsidRDefault="00A67261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 xml:space="preserve">- </w:t>
      </w:r>
      <w:r w:rsidR="00EA7605" w:rsidRPr="007949A1">
        <w:rPr>
          <w:sz w:val="28"/>
          <w:szCs w:val="28"/>
        </w:rPr>
        <w:t xml:space="preserve">расходы на </w:t>
      </w:r>
      <w:r w:rsidRPr="007949A1">
        <w:rPr>
          <w:sz w:val="28"/>
          <w:szCs w:val="28"/>
        </w:rPr>
        <w:t>проекты реконструкции и реконструкцию</w:t>
      </w:r>
      <w:r w:rsidR="00C718BA" w:rsidRPr="007949A1">
        <w:rPr>
          <w:sz w:val="28"/>
          <w:szCs w:val="28"/>
        </w:rPr>
        <w:t xml:space="preserve">, в целях снижения </w:t>
      </w:r>
      <w:r w:rsidRPr="007949A1">
        <w:rPr>
          <w:sz w:val="28"/>
          <w:szCs w:val="28"/>
        </w:rPr>
        <w:t xml:space="preserve"> </w:t>
      </w:r>
      <w:r w:rsidR="00C718BA" w:rsidRPr="007949A1">
        <w:rPr>
          <w:sz w:val="28"/>
          <w:szCs w:val="28"/>
        </w:rPr>
        <w:t>морального и физического износа объект</w:t>
      </w:r>
      <w:r w:rsidR="006315FA" w:rsidRPr="007949A1">
        <w:rPr>
          <w:sz w:val="28"/>
          <w:szCs w:val="28"/>
        </w:rPr>
        <w:t>ов</w:t>
      </w:r>
      <w:r w:rsidR="00C718BA" w:rsidRPr="007949A1">
        <w:rPr>
          <w:sz w:val="28"/>
          <w:szCs w:val="28"/>
        </w:rPr>
        <w:t xml:space="preserve"> недвижимости</w:t>
      </w:r>
      <w:r w:rsidR="00AA1DFA" w:rsidRPr="007949A1">
        <w:rPr>
          <w:sz w:val="28"/>
          <w:szCs w:val="28"/>
        </w:rPr>
        <w:t xml:space="preserve"> (внутренни</w:t>
      </w:r>
      <w:r w:rsidR="00EA7605" w:rsidRPr="007949A1">
        <w:rPr>
          <w:sz w:val="28"/>
          <w:szCs w:val="28"/>
        </w:rPr>
        <w:t>е</w:t>
      </w:r>
      <w:r w:rsidR="00AA1DFA" w:rsidRPr="007949A1">
        <w:rPr>
          <w:sz w:val="28"/>
          <w:szCs w:val="28"/>
        </w:rPr>
        <w:t xml:space="preserve"> фактор</w:t>
      </w:r>
      <w:r w:rsidR="00EA7605" w:rsidRPr="007949A1">
        <w:rPr>
          <w:sz w:val="28"/>
          <w:szCs w:val="28"/>
        </w:rPr>
        <w:t>ы</w:t>
      </w:r>
      <w:r w:rsidR="00AA1DFA" w:rsidRPr="007949A1">
        <w:rPr>
          <w:sz w:val="28"/>
          <w:szCs w:val="28"/>
        </w:rPr>
        <w:t xml:space="preserve"> инвестиционной привлекательности</w:t>
      </w:r>
      <w:r w:rsidR="00EA7605" w:rsidRPr="007949A1">
        <w:rPr>
          <w:sz w:val="28"/>
          <w:szCs w:val="28"/>
        </w:rPr>
        <w:t xml:space="preserve"> - величина морального и физического износа объекта недвижимости)</w:t>
      </w:r>
      <w:r w:rsidR="006315FA" w:rsidRPr="007949A1">
        <w:rPr>
          <w:sz w:val="28"/>
          <w:szCs w:val="28"/>
        </w:rPr>
        <w:t>;</w:t>
      </w:r>
    </w:p>
    <w:p w:rsidR="00EA7605" w:rsidRPr="007949A1" w:rsidRDefault="006315FA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-</w:t>
      </w:r>
      <w:r w:rsidR="00C718BA" w:rsidRPr="007949A1">
        <w:rPr>
          <w:sz w:val="28"/>
          <w:szCs w:val="28"/>
        </w:rPr>
        <w:t xml:space="preserve"> </w:t>
      </w:r>
      <w:r w:rsidRPr="007949A1">
        <w:rPr>
          <w:sz w:val="28"/>
          <w:szCs w:val="28"/>
        </w:rPr>
        <w:t>завершение строительства и ввод объекта в эксплуатацию</w:t>
      </w:r>
      <w:r w:rsidR="007C624F" w:rsidRPr="007949A1">
        <w:rPr>
          <w:sz w:val="28"/>
          <w:szCs w:val="28"/>
        </w:rPr>
        <w:t xml:space="preserve"> </w:t>
      </w:r>
      <w:r w:rsidR="00AA1DFA" w:rsidRPr="007949A1">
        <w:rPr>
          <w:sz w:val="28"/>
          <w:szCs w:val="28"/>
        </w:rPr>
        <w:t xml:space="preserve"> (внутренний фактор инвестиционной привлекательности</w:t>
      </w:r>
      <w:r w:rsidR="00C94D7C" w:rsidRPr="007949A1">
        <w:rPr>
          <w:sz w:val="28"/>
          <w:szCs w:val="28"/>
        </w:rPr>
        <w:t xml:space="preserve"> - степень строительной завершенности объекта</w:t>
      </w:r>
      <w:r w:rsidR="00AA1DFA" w:rsidRPr="007949A1">
        <w:rPr>
          <w:sz w:val="28"/>
          <w:szCs w:val="28"/>
        </w:rPr>
        <w:t>)</w:t>
      </w:r>
      <w:r w:rsidR="00EA7605" w:rsidRPr="007949A1">
        <w:rPr>
          <w:sz w:val="28"/>
          <w:szCs w:val="28"/>
        </w:rPr>
        <w:t>;</w:t>
      </w:r>
    </w:p>
    <w:p w:rsidR="008F4851" w:rsidRDefault="00EA7605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</w:rPr>
      </w:pPr>
      <w:r w:rsidRPr="007949A1">
        <w:rPr>
          <w:sz w:val="28"/>
          <w:szCs w:val="28"/>
        </w:rPr>
        <w:t>- капитальный ремонт сетей (внутренний фактор инвестиционной привлекательности - инженерная инфраструктура)</w:t>
      </w:r>
      <w:r w:rsidR="009A1E59" w:rsidRPr="007949A1">
        <w:rPr>
          <w:sz w:val="28"/>
          <w:szCs w:val="28"/>
        </w:rPr>
        <w:t>.</w:t>
      </w:r>
    </w:p>
    <w:p w:rsidR="00D53FCC" w:rsidRPr="008F4851" w:rsidRDefault="00D53FCC" w:rsidP="004C2625">
      <w:pPr>
        <w:pStyle w:val="af0"/>
        <w:spacing w:before="0" w:beforeAutospacing="0" w:after="0" w:afterAutospacing="0" w:line="264" w:lineRule="auto"/>
        <w:ind w:firstLine="709"/>
        <w:jc w:val="both"/>
        <w:rPr>
          <w:b/>
          <w:sz w:val="28"/>
          <w:szCs w:val="28"/>
        </w:rPr>
      </w:pPr>
      <w:r w:rsidRPr="003D4801">
        <w:rPr>
          <w:b/>
          <w:sz w:val="28"/>
          <w:szCs w:val="28"/>
        </w:rPr>
        <w:t>Отмечаем, что</w:t>
      </w:r>
      <w:r>
        <w:rPr>
          <w:sz w:val="28"/>
          <w:szCs w:val="28"/>
        </w:rPr>
        <w:t xml:space="preserve"> </w:t>
      </w:r>
      <w:r w:rsidRPr="008F4851">
        <w:rPr>
          <w:b/>
          <w:sz w:val="28"/>
          <w:szCs w:val="28"/>
        </w:rPr>
        <w:t>на официальном портале администрации</w:t>
      </w:r>
      <w:r w:rsidRPr="00D53FCC">
        <w:rPr>
          <w:sz w:val="28"/>
          <w:szCs w:val="28"/>
        </w:rPr>
        <w:t xml:space="preserve"> </w:t>
      </w:r>
      <w:r w:rsidRPr="00D53FCC">
        <w:rPr>
          <w:sz w:val="28"/>
          <w:szCs w:val="28"/>
          <w:lang w:val="en-US"/>
        </w:rPr>
        <w:t>http</w:t>
      </w:r>
      <w:r w:rsidRPr="00D53FCC">
        <w:rPr>
          <w:sz w:val="28"/>
          <w:szCs w:val="28"/>
        </w:rPr>
        <w:t>://</w:t>
      </w:r>
      <w:r w:rsidRPr="00D53FCC">
        <w:rPr>
          <w:sz w:val="28"/>
          <w:szCs w:val="28"/>
          <w:lang w:val="en-US"/>
        </w:rPr>
        <w:t>portal</w:t>
      </w:r>
      <w:r w:rsidRPr="00D53FCC">
        <w:rPr>
          <w:sz w:val="28"/>
          <w:szCs w:val="28"/>
        </w:rPr>
        <w:t>.</w:t>
      </w:r>
      <w:proofErr w:type="spellStart"/>
      <w:r w:rsidRPr="00D53FCC">
        <w:rPr>
          <w:sz w:val="28"/>
          <w:szCs w:val="28"/>
          <w:lang w:val="en-US"/>
        </w:rPr>
        <w:t>tgl</w:t>
      </w:r>
      <w:proofErr w:type="spellEnd"/>
      <w:r w:rsidRPr="00D53FCC">
        <w:rPr>
          <w:sz w:val="28"/>
          <w:szCs w:val="28"/>
        </w:rPr>
        <w:t>.</w:t>
      </w:r>
      <w:proofErr w:type="spellStart"/>
      <w:r w:rsidRPr="00D53FCC">
        <w:rPr>
          <w:sz w:val="28"/>
          <w:szCs w:val="28"/>
          <w:lang w:val="en-US"/>
        </w:rPr>
        <w:t>ru</w:t>
      </w:r>
      <w:proofErr w:type="spellEnd"/>
      <w:r w:rsidRPr="00D53FCC">
        <w:rPr>
          <w:sz w:val="28"/>
          <w:szCs w:val="28"/>
        </w:rPr>
        <w:t xml:space="preserve"> в сети «Интернет»</w:t>
      </w:r>
      <w:r w:rsidRPr="00E801EA">
        <w:rPr>
          <w:iCs/>
          <w:color w:val="000000" w:themeColor="text1"/>
          <w:sz w:val="28"/>
          <w:szCs w:val="28"/>
          <w:shd w:val="clear" w:color="auto" w:fill="FFFFFF"/>
        </w:rPr>
        <w:t xml:space="preserve"> (в разделе ДУМИ, подразделе объекты недвижимости)</w:t>
      </w:r>
      <w:r w:rsidR="008F4851">
        <w:rPr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8F4851" w:rsidRPr="008F4851">
        <w:rPr>
          <w:b/>
          <w:iCs/>
          <w:color w:val="000000" w:themeColor="text1"/>
          <w:sz w:val="28"/>
          <w:szCs w:val="28"/>
          <w:shd w:val="clear" w:color="auto" w:fill="FFFFFF"/>
        </w:rPr>
        <w:t>размещены:</w:t>
      </w:r>
      <w:r w:rsidRPr="008F4851">
        <w:rPr>
          <w:b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8F4851" w:rsidRDefault="008F4851" w:rsidP="004C2625">
      <w:pPr>
        <w:spacing w:line="264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4853" w:rsidRPr="00E801EA">
        <w:rPr>
          <w:rFonts w:ascii="Times New Roman" w:hAnsi="Times New Roman" w:cs="Times New Roman"/>
          <w:sz w:val="28"/>
          <w:szCs w:val="28"/>
        </w:rPr>
        <w:t>Ре</w:t>
      </w:r>
      <w:r w:rsidR="00E801EA" w:rsidRPr="00E801EA">
        <w:rPr>
          <w:rFonts w:ascii="Times New Roman" w:hAnsi="Times New Roman" w:cs="Times New Roman"/>
          <w:sz w:val="28"/>
          <w:szCs w:val="28"/>
        </w:rPr>
        <w:t>естр нежилых зданий и помещений</w:t>
      </w:r>
      <w:r w:rsidR="009B07F2">
        <w:rPr>
          <w:rFonts w:ascii="Times New Roman" w:hAnsi="Times New Roman" w:cs="Times New Roman"/>
          <w:sz w:val="28"/>
          <w:szCs w:val="28"/>
        </w:rPr>
        <w:t xml:space="preserve"> (дата актуальности </w:t>
      </w:r>
      <w:r w:rsidR="009B07F2" w:rsidRPr="00D47A7A">
        <w:rPr>
          <w:rFonts w:ascii="Times New Roman" w:hAnsi="Times New Roman" w:cs="Times New Roman"/>
          <w:sz w:val="28"/>
          <w:szCs w:val="28"/>
        </w:rPr>
        <w:t>01.07.2023г.</w:t>
      </w:r>
      <w:r w:rsidR="009B07F2">
        <w:rPr>
          <w:rFonts w:ascii="Times New Roman" w:hAnsi="Times New Roman" w:cs="Times New Roman"/>
          <w:sz w:val="28"/>
          <w:szCs w:val="28"/>
        </w:rPr>
        <w:t>)</w:t>
      </w:r>
      <w:r w:rsidR="00D53F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FCC" w:rsidRPr="00D53FCC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D53FCC" w:rsidRPr="00D53F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1896 объектов</w:t>
      </w:r>
      <w:r w:rsidR="00D53FCC" w:rsidRPr="00E801EA">
        <w:rPr>
          <w:rFonts w:ascii="Times New Roman" w:hAnsi="Times New Roman" w:cs="Times New Roman"/>
          <w:sz w:val="28"/>
          <w:szCs w:val="28"/>
        </w:rPr>
        <w:t xml:space="preserve"> </w:t>
      </w:r>
      <w:r w:rsidR="00BC4853" w:rsidRPr="00E801EA">
        <w:rPr>
          <w:rFonts w:ascii="Times New Roman" w:hAnsi="Times New Roman" w:cs="Times New Roman"/>
          <w:sz w:val="28"/>
          <w:szCs w:val="28"/>
        </w:rPr>
        <w:t>(</w:t>
      </w:r>
      <w:r w:rsidR="00D268B6" w:rsidRPr="00E801EA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D268B6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№ в реестре</w:t>
      </w:r>
      <w:r w:rsidR="00E801EA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D268B6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кадастрового номера</w:t>
      </w:r>
      <w:r w:rsidR="00E801EA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D268B6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268B6" w:rsidRPr="00E801EA">
        <w:rPr>
          <w:rFonts w:ascii="Times New Roman" w:hAnsi="Times New Roman" w:cs="Times New Roman"/>
          <w:sz w:val="28"/>
          <w:szCs w:val="28"/>
        </w:rPr>
        <w:t>наименования</w:t>
      </w:r>
      <w:r w:rsidR="00E801EA" w:rsidRPr="00E801EA">
        <w:rPr>
          <w:rFonts w:ascii="Times New Roman" w:hAnsi="Times New Roman" w:cs="Times New Roman"/>
          <w:sz w:val="28"/>
          <w:szCs w:val="28"/>
        </w:rPr>
        <w:t>;</w:t>
      </w:r>
      <w:r w:rsidR="00D268B6" w:rsidRPr="00E801EA">
        <w:rPr>
          <w:rFonts w:ascii="Times New Roman" w:hAnsi="Times New Roman" w:cs="Times New Roman"/>
          <w:sz w:val="28"/>
          <w:szCs w:val="28"/>
        </w:rPr>
        <w:t xml:space="preserve"> 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>дрес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(местоположени</w:t>
      </w:r>
      <w:r w:rsidR="003D4801">
        <w:rPr>
          <w:rFonts w:ascii="Times New Roman" w:hAnsi="Times New Roman" w:cs="Times New Roman"/>
          <w:sz w:val="28"/>
          <w:szCs w:val="28"/>
        </w:rPr>
        <w:t>я</w:t>
      </w:r>
      <w:r w:rsidR="00C51B4E" w:rsidRPr="00C51B4E">
        <w:rPr>
          <w:rFonts w:ascii="Times New Roman" w:hAnsi="Times New Roman" w:cs="Times New Roman"/>
          <w:sz w:val="28"/>
          <w:szCs w:val="28"/>
        </w:rPr>
        <w:t>)</w:t>
      </w:r>
      <w:r w:rsidR="00C51B4E">
        <w:rPr>
          <w:rFonts w:ascii="Times New Roman" w:hAnsi="Times New Roman" w:cs="Times New Roman"/>
          <w:sz w:val="28"/>
          <w:szCs w:val="28"/>
        </w:rPr>
        <w:t xml:space="preserve">; </w:t>
      </w:r>
      <w:r w:rsidR="00D268B6" w:rsidRPr="00E801EA">
        <w:rPr>
          <w:rFonts w:ascii="Times New Roman" w:hAnsi="Times New Roman" w:cs="Times New Roman"/>
          <w:sz w:val="28"/>
          <w:szCs w:val="28"/>
        </w:rPr>
        <w:t>площад</w:t>
      </w:r>
      <w:r w:rsidR="00E801EA" w:rsidRPr="00E801EA">
        <w:rPr>
          <w:rFonts w:ascii="Times New Roman" w:hAnsi="Times New Roman" w:cs="Times New Roman"/>
          <w:sz w:val="28"/>
          <w:szCs w:val="28"/>
        </w:rPr>
        <w:t>и (</w:t>
      </w:r>
      <w:proofErr w:type="spellStart"/>
      <w:r w:rsidR="00E801EA" w:rsidRPr="00E801E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E801EA" w:rsidRPr="00E801EA">
        <w:rPr>
          <w:rFonts w:ascii="Times New Roman" w:hAnsi="Times New Roman" w:cs="Times New Roman"/>
          <w:sz w:val="28"/>
          <w:szCs w:val="28"/>
        </w:rPr>
        <w:t>.); правообладателя; статус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E801EA" w:rsidRPr="00E801EA">
        <w:rPr>
          <w:rFonts w:ascii="Times New Roman" w:hAnsi="Times New Roman" w:cs="Times New Roman"/>
          <w:sz w:val="28"/>
          <w:szCs w:val="28"/>
        </w:rPr>
        <w:t>, вид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E801EA" w:rsidRPr="00E801EA">
        <w:rPr>
          <w:rFonts w:ascii="Times New Roman" w:hAnsi="Times New Roman" w:cs="Times New Roman"/>
          <w:sz w:val="28"/>
          <w:szCs w:val="28"/>
        </w:rPr>
        <w:t xml:space="preserve"> </w:t>
      </w:r>
      <w:r w:rsidR="00E801EA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ограничения (обременения) (казна</w:t>
      </w:r>
      <w:r w:rsidR="003D480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801EA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х/в, о/у, аренда, безвозмездное пользование</w:t>
      </w:r>
      <w:r w:rsidR="006D3291" w:rsidRPr="00E801EA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;</w:t>
      </w:r>
      <w:proofErr w:type="gramEnd"/>
    </w:p>
    <w:p w:rsidR="00D53FCC" w:rsidRPr="00D47A7A" w:rsidRDefault="008F4851" w:rsidP="004C2625">
      <w:pPr>
        <w:spacing w:line="264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E801EA">
        <w:rPr>
          <w:rFonts w:ascii="Times New Roman" w:hAnsi="Times New Roman" w:cs="Times New Roman"/>
          <w:sz w:val="28"/>
          <w:szCs w:val="28"/>
        </w:rPr>
        <w:t xml:space="preserve">Реестр </w:t>
      </w:r>
      <w:r>
        <w:rPr>
          <w:rFonts w:ascii="Times New Roman" w:hAnsi="Times New Roman" w:cs="Times New Roman"/>
          <w:sz w:val="28"/>
          <w:szCs w:val="28"/>
        </w:rPr>
        <w:t>земельных участков</w:t>
      </w:r>
      <w:r w:rsidRPr="00D47A7A">
        <w:rPr>
          <w:rFonts w:ascii="Times New Roman" w:hAnsi="Times New Roman" w:cs="Times New Roman"/>
          <w:sz w:val="28"/>
          <w:szCs w:val="28"/>
        </w:rPr>
        <w:t xml:space="preserve"> </w:t>
      </w:r>
      <w:r w:rsidR="009B07F2">
        <w:rPr>
          <w:rFonts w:ascii="Times New Roman" w:hAnsi="Times New Roman" w:cs="Times New Roman"/>
          <w:sz w:val="28"/>
          <w:szCs w:val="28"/>
        </w:rPr>
        <w:t xml:space="preserve"> (дата актуальности </w:t>
      </w:r>
      <w:r w:rsidRPr="00D47A7A">
        <w:rPr>
          <w:rFonts w:ascii="Times New Roman" w:hAnsi="Times New Roman" w:cs="Times New Roman"/>
          <w:sz w:val="28"/>
          <w:szCs w:val="28"/>
        </w:rPr>
        <w:t>01.07.2023г.</w:t>
      </w:r>
      <w:r w:rsidR="009B07F2">
        <w:rPr>
          <w:rFonts w:ascii="Times New Roman" w:hAnsi="Times New Roman" w:cs="Times New Roman"/>
          <w:sz w:val="28"/>
          <w:szCs w:val="28"/>
        </w:rPr>
        <w:t>)</w:t>
      </w:r>
      <w:r w:rsidRPr="00D47A7A">
        <w:rPr>
          <w:rFonts w:ascii="Times New Roman" w:hAnsi="Times New Roman" w:cs="Times New Roman"/>
          <w:sz w:val="28"/>
          <w:szCs w:val="28"/>
        </w:rPr>
        <w:t xml:space="preserve"> </w:t>
      </w:r>
      <w:r w:rsidRPr="00C51B4E">
        <w:rPr>
          <w:rFonts w:ascii="Times New Roman" w:hAnsi="Times New Roman" w:cs="Times New Roman"/>
          <w:b/>
          <w:sz w:val="28"/>
          <w:szCs w:val="28"/>
        </w:rPr>
        <w:t>из</w:t>
      </w:r>
      <w:r w:rsidRPr="00D47A7A">
        <w:rPr>
          <w:rFonts w:ascii="Times New Roman" w:hAnsi="Times New Roman" w:cs="Times New Roman"/>
          <w:sz w:val="28"/>
          <w:szCs w:val="28"/>
        </w:rPr>
        <w:t xml:space="preserve"> </w:t>
      </w:r>
      <w:r w:rsidRPr="00C51B4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3190 объектов</w:t>
      </w:r>
      <w:r w:rsidR="00C51B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C51B4E" w:rsidRPr="00E801EA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C51B4E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в реестре; кадастрового номера; 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>дрес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(местоположени</w:t>
      </w:r>
      <w:r w:rsidR="003D4801">
        <w:rPr>
          <w:rFonts w:ascii="Times New Roman" w:hAnsi="Times New Roman" w:cs="Times New Roman"/>
          <w:sz w:val="28"/>
          <w:szCs w:val="28"/>
        </w:rPr>
        <w:t>я</w:t>
      </w:r>
      <w:r w:rsidR="00C51B4E" w:rsidRPr="00C51B4E">
        <w:rPr>
          <w:rFonts w:ascii="Times New Roman" w:hAnsi="Times New Roman" w:cs="Times New Roman"/>
          <w:sz w:val="28"/>
          <w:szCs w:val="28"/>
        </w:rPr>
        <w:t>)</w:t>
      </w:r>
      <w:r w:rsidR="00C51B4E">
        <w:rPr>
          <w:rFonts w:ascii="Times New Roman" w:hAnsi="Times New Roman" w:cs="Times New Roman"/>
          <w:sz w:val="28"/>
          <w:szCs w:val="28"/>
        </w:rPr>
        <w:t xml:space="preserve">; </w:t>
      </w:r>
      <w:r w:rsidR="00C51B4E" w:rsidRPr="00E801EA">
        <w:rPr>
          <w:rFonts w:ascii="Times New Roman" w:hAnsi="Times New Roman" w:cs="Times New Roman"/>
          <w:sz w:val="28"/>
          <w:szCs w:val="28"/>
        </w:rPr>
        <w:t>площади (</w:t>
      </w:r>
      <w:proofErr w:type="spellStart"/>
      <w:r w:rsidR="00C51B4E" w:rsidRPr="00E801E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C51B4E" w:rsidRPr="00E801EA">
        <w:rPr>
          <w:rFonts w:ascii="Times New Roman" w:hAnsi="Times New Roman" w:cs="Times New Roman"/>
          <w:sz w:val="28"/>
          <w:szCs w:val="28"/>
        </w:rPr>
        <w:t>.);</w:t>
      </w:r>
      <w:r w:rsidR="00C51B4E">
        <w:rPr>
          <w:rFonts w:ascii="Times New Roman" w:hAnsi="Times New Roman" w:cs="Times New Roman"/>
          <w:sz w:val="28"/>
          <w:szCs w:val="28"/>
        </w:rPr>
        <w:t xml:space="preserve"> в</w:t>
      </w:r>
      <w:r w:rsidR="00C51B4E" w:rsidRPr="00C51B4E">
        <w:rPr>
          <w:rFonts w:ascii="Times New Roman" w:hAnsi="Times New Roman" w:cs="Times New Roman"/>
          <w:sz w:val="28"/>
          <w:szCs w:val="28"/>
        </w:rPr>
        <w:t>ид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C51B4E" w:rsidRPr="00E801EA">
        <w:rPr>
          <w:rFonts w:ascii="Times New Roman" w:hAnsi="Times New Roman" w:cs="Times New Roman"/>
          <w:sz w:val="28"/>
          <w:szCs w:val="28"/>
        </w:rPr>
        <w:t xml:space="preserve">; </w:t>
      </w:r>
      <w:r w:rsidR="00C51B4E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51B4E" w:rsidRPr="00C51B4E">
        <w:rPr>
          <w:rFonts w:ascii="Times New Roman" w:hAnsi="Times New Roman" w:cs="Times New Roman"/>
          <w:sz w:val="28"/>
          <w:szCs w:val="28"/>
        </w:rPr>
        <w:t>татус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>, вид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ограничения (обременения) (аренда, постоянное</w:t>
      </w:r>
      <w:r w:rsidR="00C51B4E">
        <w:rPr>
          <w:rFonts w:ascii="Times New Roman" w:hAnsi="Times New Roman" w:cs="Times New Roman"/>
          <w:sz w:val="28"/>
          <w:szCs w:val="28"/>
        </w:rPr>
        <w:t xml:space="preserve"> </w:t>
      </w:r>
      <w:r w:rsidR="00C51B4E" w:rsidRPr="00C51B4E">
        <w:rPr>
          <w:rFonts w:ascii="Times New Roman" w:hAnsi="Times New Roman" w:cs="Times New Roman"/>
          <w:sz w:val="28"/>
          <w:szCs w:val="28"/>
        </w:rPr>
        <w:t>\ бессрочное пользование, безвозмездное срочное пользование и т.д.)</w:t>
      </w:r>
      <w:r w:rsidR="009B0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6D3291" w:rsidRPr="00D47A7A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  <w:proofErr w:type="gramEnd"/>
    </w:p>
    <w:p w:rsidR="009B07F2" w:rsidRDefault="00D47A7A" w:rsidP="004C2625">
      <w:pPr>
        <w:spacing w:line="264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47A7A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D47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Реестр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</w:t>
        </w:r>
        <w:r w:rsidRPr="00D47A7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нженерной инфраструктуры</w:t>
        </w:r>
        <w:r w:rsidR="009B07F2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r w:rsidR="009B07F2">
          <w:rPr>
            <w:rFonts w:ascii="Times New Roman" w:hAnsi="Times New Roman" w:cs="Times New Roman"/>
            <w:sz w:val="28"/>
            <w:szCs w:val="28"/>
          </w:rPr>
          <w:t xml:space="preserve">(дата актуальности </w:t>
        </w:r>
        <w:r w:rsidR="009B07F2" w:rsidRPr="00D47A7A">
          <w:rPr>
            <w:rFonts w:ascii="Times New Roman" w:hAnsi="Times New Roman" w:cs="Times New Roman"/>
            <w:sz w:val="28"/>
            <w:szCs w:val="28"/>
          </w:rPr>
          <w:t>01.07.2023г.</w:t>
        </w:r>
        <w:r w:rsidR="009B07F2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Pr="00D47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3D9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4103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2184 объектов</w:t>
      </w:r>
      <w:r w:rsidR="00C51B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C51B4E" w:rsidRPr="00E801EA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C51B4E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в реестре; кадастрового номера; </w:t>
      </w:r>
      <w:r w:rsidR="00C51B4E" w:rsidRPr="00E801EA">
        <w:rPr>
          <w:rFonts w:ascii="Times New Roman" w:hAnsi="Times New Roman" w:cs="Times New Roman"/>
          <w:sz w:val="28"/>
          <w:szCs w:val="28"/>
        </w:rPr>
        <w:t xml:space="preserve">наименования; 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>дрес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(местоположени</w:t>
      </w:r>
      <w:r w:rsidR="003D4801">
        <w:rPr>
          <w:rFonts w:ascii="Times New Roman" w:hAnsi="Times New Roman" w:cs="Times New Roman"/>
          <w:sz w:val="28"/>
          <w:szCs w:val="28"/>
        </w:rPr>
        <w:t>я</w:t>
      </w:r>
      <w:r w:rsidR="00C51B4E" w:rsidRPr="00C51B4E">
        <w:rPr>
          <w:rFonts w:ascii="Times New Roman" w:hAnsi="Times New Roman" w:cs="Times New Roman"/>
          <w:sz w:val="28"/>
          <w:szCs w:val="28"/>
        </w:rPr>
        <w:t>)</w:t>
      </w:r>
      <w:r w:rsidR="00C51B4E">
        <w:rPr>
          <w:rFonts w:ascii="Times New Roman" w:hAnsi="Times New Roman" w:cs="Times New Roman"/>
          <w:sz w:val="28"/>
          <w:szCs w:val="28"/>
        </w:rPr>
        <w:t>; з</w:t>
      </w:r>
      <w:r w:rsidR="00C51B4E" w:rsidRPr="00C51B4E">
        <w:rPr>
          <w:rFonts w:ascii="Times New Roman" w:hAnsi="Times New Roman" w:cs="Times New Roman"/>
          <w:sz w:val="28"/>
          <w:szCs w:val="28"/>
        </w:rPr>
        <w:t>начени</w:t>
      </w:r>
      <w:r w:rsidR="00C51B4E">
        <w:rPr>
          <w:rFonts w:ascii="Times New Roman" w:hAnsi="Times New Roman" w:cs="Times New Roman"/>
          <w:sz w:val="28"/>
          <w:szCs w:val="28"/>
        </w:rPr>
        <w:t>я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основного параметра</w:t>
      </w:r>
      <w:r w:rsidR="00C51B4E">
        <w:rPr>
          <w:rFonts w:ascii="Times New Roman" w:hAnsi="Times New Roman" w:cs="Times New Roman"/>
          <w:sz w:val="28"/>
          <w:szCs w:val="28"/>
        </w:rPr>
        <w:t xml:space="preserve"> (м)</w:t>
      </w:r>
      <w:r w:rsidR="003D4801">
        <w:rPr>
          <w:rFonts w:ascii="Times New Roman" w:hAnsi="Times New Roman" w:cs="Times New Roman"/>
          <w:sz w:val="28"/>
          <w:szCs w:val="28"/>
        </w:rPr>
        <w:t xml:space="preserve">; </w:t>
      </w:r>
      <w:r w:rsidR="00C51B4E">
        <w:rPr>
          <w:rFonts w:ascii="Times New Roman" w:hAnsi="Times New Roman" w:cs="Times New Roman"/>
          <w:sz w:val="28"/>
          <w:szCs w:val="28"/>
        </w:rPr>
        <w:t>с</w:t>
      </w:r>
      <w:r w:rsidR="00C51B4E" w:rsidRPr="00C51B4E">
        <w:rPr>
          <w:rFonts w:ascii="Times New Roman" w:hAnsi="Times New Roman" w:cs="Times New Roman"/>
          <w:sz w:val="28"/>
          <w:szCs w:val="28"/>
        </w:rPr>
        <w:t>т</w:t>
      </w:r>
      <w:r w:rsidR="003D4801">
        <w:rPr>
          <w:rFonts w:ascii="Times New Roman" w:hAnsi="Times New Roman" w:cs="Times New Roman"/>
          <w:sz w:val="28"/>
          <w:szCs w:val="28"/>
        </w:rPr>
        <w:t>ат</w:t>
      </w:r>
      <w:r w:rsidR="00C51B4E" w:rsidRPr="00C51B4E">
        <w:rPr>
          <w:rFonts w:ascii="Times New Roman" w:hAnsi="Times New Roman" w:cs="Times New Roman"/>
          <w:sz w:val="28"/>
          <w:szCs w:val="28"/>
        </w:rPr>
        <w:t>ус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>, вид</w:t>
      </w:r>
      <w:r w:rsidR="00C51B4E">
        <w:rPr>
          <w:rFonts w:ascii="Times New Roman" w:hAnsi="Times New Roman" w:cs="Times New Roman"/>
          <w:sz w:val="28"/>
          <w:szCs w:val="28"/>
        </w:rPr>
        <w:t>а</w:t>
      </w:r>
      <w:r w:rsidR="00C51B4E" w:rsidRPr="00C51B4E">
        <w:rPr>
          <w:rFonts w:ascii="Times New Roman" w:hAnsi="Times New Roman" w:cs="Times New Roman"/>
          <w:sz w:val="28"/>
          <w:szCs w:val="28"/>
        </w:rPr>
        <w:t xml:space="preserve"> ограничения (обременения) (</w:t>
      </w:r>
      <w:r w:rsidR="003D4801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казна</w:t>
      </w:r>
      <w:r w:rsidR="003D480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3D4801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х/в, о/у</w:t>
      </w:r>
      <w:r w:rsidR="00C51B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B0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E801EA" w:rsidRDefault="009B07F2" w:rsidP="004C2625">
      <w:pPr>
        <w:spacing w:line="264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9B07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9B0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Реестр </w:t>
      </w:r>
      <w:hyperlink r:id="rId10" w:history="1">
        <w:r w:rsidRPr="009B07F2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объектов незавершенного строительства (дата актуальности 01.07.2023г.)</w:t>
        </w:r>
        <w:r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</w:hyperlink>
      <w:r w:rsidRPr="00D47A7A">
        <w:rPr>
          <w:rFonts w:ascii="Times New Roman" w:hAnsi="Times New Roman" w:cs="Times New Roman"/>
          <w:sz w:val="28"/>
          <w:szCs w:val="28"/>
        </w:rPr>
        <w:t xml:space="preserve">из </w:t>
      </w:r>
      <w:r w:rsidRPr="009B07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18 объектов</w:t>
      </w:r>
      <w:r w:rsidR="003D48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D4801" w:rsidRPr="003D48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3D4801" w:rsidRPr="00E801EA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3D4801" w:rsidRPr="00E801EA">
        <w:rPr>
          <w:rFonts w:ascii="Times New Roman" w:eastAsiaTheme="minorHAnsi" w:hAnsi="Times New Roman" w:cs="Times New Roman"/>
          <w:sz w:val="28"/>
          <w:szCs w:val="28"/>
          <w:lang w:eastAsia="en-US"/>
        </w:rPr>
        <w:t>№ в реестре; кадастрового номера;</w:t>
      </w:r>
      <w:r w:rsidR="003D4801" w:rsidRPr="003D4801">
        <w:rPr>
          <w:rFonts w:ascii="Times New Roman" w:hAnsi="Times New Roman" w:cs="Times New Roman"/>
          <w:sz w:val="28"/>
          <w:szCs w:val="28"/>
        </w:rPr>
        <w:t xml:space="preserve"> </w:t>
      </w:r>
      <w:r w:rsidR="003D4801" w:rsidRPr="00E801EA">
        <w:rPr>
          <w:rFonts w:ascii="Times New Roman" w:hAnsi="Times New Roman" w:cs="Times New Roman"/>
          <w:sz w:val="28"/>
          <w:szCs w:val="28"/>
        </w:rPr>
        <w:t xml:space="preserve">наименования; </w:t>
      </w:r>
      <w:r w:rsidR="003D4801">
        <w:rPr>
          <w:rFonts w:ascii="Times New Roman" w:hAnsi="Times New Roman" w:cs="Times New Roman"/>
          <w:sz w:val="28"/>
          <w:szCs w:val="28"/>
        </w:rPr>
        <w:t>а</w:t>
      </w:r>
      <w:r w:rsidR="003D4801" w:rsidRPr="00C51B4E">
        <w:rPr>
          <w:rFonts w:ascii="Times New Roman" w:hAnsi="Times New Roman" w:cs="Times New Roman"/>
          <w:sz w:val="28"/>
          <w:szCs w:val="28"/>
        </w:rPr>
        <w:t>дрес</w:t>
      </w:r>
      <w:r w:rsidR="003D4801">
        <w:rPr>
          <w:rFonts w:ascii="Times New Roman" w:hAnsi="Times New Roman" w:cs="Times New Roman"/>
          <w:sz w:val="28"/>
          <w:szCs w:val="28"/>
        </w:rPr>
        <w:t>а</w:t>
      </w:r>
      <w:r w:rsidR="003D4801" w:rsidRPr="00C51B4E">
        <w:rPr>
          <w:rFonts w:ascii="Times New Roman" w:hAnsi="Times New Roman" w:cs="Times New Roman"/>
          <w:sz w:val="28"/>
          <w:szCs w:val="28"/>
        </w:rPr>
        <w:t xml:space="preserve"> (местоположени</w:t>
      </w:r>
      <w:r w:rsidR="003D4801">
        <w:rPr>
          <w:rFonts w:ascii="Times New Roman" w:hAnsi="Times New Roman" w:cs="Times New Roman"/>
          <w:sz w:val="28"/>
          <w:szCs w:val="28"/>
        </w:rPr>
        <w:t>я</w:t>
      </w:r>
      <w:r w:rsidR="003D4801" w:rsidRPr="00C51B4E">
        <w:rPr>
          <w:rFonts w:ascii="Times New Roman" w:hAnsi="Times New Roman" w:cs="Times New Roman"/>
          <w:sz w:val="28"/>
          <w:szCs w:val="28"/>
        </w:rPr>
        <w:t>)</w:t>
      </w:r>
      <w:r w:rsidR="003D4801">
        <w:rPr>
          <w:rFonts w:ascii="Times New Roman" w:hAnsi="Times New Roman" w:cs="Times New Roman"/>
          <w:sz w:val="28"/>
          <w:szCs w:val="28"/>
        </w:rPr>
        <w:t>; проектной площади (</w:t>
      </w:r>
      <w:proofErr w:type="spellStart"/>
      <w:r w:rsidR="003D480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3D480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D4801" w:rsidRPr="003D48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с</w:t>
      </w:r>
      <w:r w:rsidR="00403B08" w:rsidRP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татус</w:t>
      </w:r>
      <w:r w:rsid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403B08" w:rsidRP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вид</w:t>
      </w:r>
      <w:r w:rsid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403B08" w:rsidRPr="00403B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ограничения (обременения) (казна, х/в, о/у)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47A7A" w:rsidRPr="009B07F2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4F6B4E" w:rsidRPr="004F6B4E" w:rsidRDefault="004F6B4E" w:rsidP="004F6B4E">
      <w:pPr>
        <w:pStyle w:val="af0"/>
        <w:spacing w:before="0" w:beforeAutospacing="0" w:after="0" w:afterAutospacing="0" w:line="264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eastAsia="en-US"/>
        </w:rPr>
        <w:t xml:space="preserve">В Таблице 1 </w:t>
      </w:r>
      <w:r w:rsidR="00E904A2">
        <w:rPr>
          <w:sz w:val="28"/>
          <w:szCs w:val="28"/>
          <w:lang w:eastAsia="en-US"/>
        </w:rPr>
        <w:t>не предусмотрен</w:t>
      </w:r>
      <w:r>
        <w:rPr>
          <w:sz w:val="28"/>
          <w:szCs w:val="28"/>
          <w:lang w:eastAsia="en-US"/>
        </w:rPr>
        <w:t xml:space="preserve"> показатель «Наличие проектной документации для объектов незавершенного строительства», </w:t>
      </w:r>
      <w:r w:rsidR="003D3A2C">
        <w:rPr>
          <w:sz w:val="28"/>
          <w:szCs w:val="28"/>
          <w:lang w:eastAsia="en-US"/>
        </w:rPr>
        <w:t>вместе с тем,</w:t>
      </w:r>
      <w:r>
        <w:rPr>
          <w:sz w:val="28"/>
          <w:szCs w:val="28"/>
          <w:lang w:eastAsia="en-US"/>
        </w:rPr>
        <w:t xml:space="preserve"> отсутствие проектной документации существенно снижает инвестиционную привлекательность объекта. Информация не содержит анализа по данному фактору. </w:t>
      </w:r>
      <w:r w:rsidRPr="00932DCA">
        <w:rPr>
          <w:sz w:val="28"/>
          <w:szCs w:val="28"/>
          <w:u w:val="single"/>
          <w:lang w:eastAsia="en-US"/>
        </w:rPr>
        <w:t>Требуются пояснения администрации</w:t>
      </w:r>
      <w:r>
        <w:rPr>
          <w:sz w:val="28"/>
          <w:szCs w:val="28"/>
          <w:lang w:eastAsia="en-US"/>
        </w:rPr>
        <w:t xml:space="preserve">, </w:t>
      </w:r>
      <w:r w:rsidRPr="004F6B4E">
        <w:rPr>
          <w:sz w:val="28"/>
          <w:szCs w:val="28"/>
          <w:lang w:eastAsia="en-US"/>
        </w:rPr>
        <w:t xml:space="preserve">на какое количество из 18 объектов незавершенного строительства </w:t>
      </w:r>
      <w:r w:rsidR="003D3A2C">
        <w:rPr>
          <w:sz w:val="28"/>
          <w:szCs w:val="28"/>
          <w:lang w:eastAsia="en-US"/>
        </w:rPr>
        <w:t xml:space="preserve">(в реестре </w:t>
      </w:r>
      <w:r w:rsidRPr="004F6B4E">
        <w:rPr>
          <w:sz w:val="28"/>
          <w:szCs w:val="28"/>
          <w:lang w:eastAsia="en-US"/>
        </w:rPr>
        <w:t xml:space="preserve">по состоянию на 01.07.2023г.) оформлена </w:t>
      </w:r>
      <w:r>
        <w:rPr>
          <w:sz w:val="28"/>
          <w:szCs w:val="28"/>
          <w:lang w:eastAsia="en-US"/>
        </w:rPr>
        <w:t>проектная документация</w:t>
      </w:r>
      <w:r w:rsidR="003D3A2C">
        <w:rPr>
          <w:sz w:val="28"/>
          <w:szCs w:val="28"/>
          <w:lang w:eastAsia="en-US"/>
        </w:rPr>
        <w:t xml:space="preserve"> (с указанием объектов)</w:t>
      </w:r>
      <w:r>
        <w:rPr>
          <w:sz w:val="28"/>
          <w:szCs w:val="28"/>
          <w:lang w:eastAsia="en-US"/>
        </w:rPr>
        <w:t>?</w:t>
      </w:r>
    </w:p>
    <w:p w:rsidR="003D4801" w:rsidRDefault="00E801EA" w:rsidP="004C2625">
      <w:pPr>
        <w:spacing w:line="264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Учет муниципального имущества, </w:t>
      </w:r>
      <w:proofErr w:type="gramStart"/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движением и распоряжением в установленном порядке объектами муниципальной собственности </w:t>
      </w:r>
      <w:proofErr w:type="spellStart"/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г.о</w:t>
      </w:r>
      <w:proofErr w:type="spellEnd"/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Тольятти осуществляет ДУМИ администрации, в ведении которого наход</w:t>
      </w:r>
      <w:r w:rsidR="003D480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</w:t>
      </w:r>
      <w:r w:rsidRPr="00E801E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тся</w:t>
      </w:r>
      <w:r w:rsidRPr="00E801EA">
        <w:rPr>
          <w:rFonts w:ascii="Times New Roman" w:hAnsi="Times New Roman" w:cs="Times New Roman"/>
          <w:b/>
          <w:sz w:val="28"/>
          <w:szCs w:val="28"/>
        </w:rPr>
        <w:t xml:space="preserve"> ведени</w:t>
      </w:r>
      <w:r w:rsidR="003D4801">
        <w:rPr>
          <w:rFonts w:ascii="Times New Roman" w:hAnsi="Times New Roman" w:cs="Times New Roman"/>
          <w:b/>
          <w:sz w:val="28"/>
          <w:szCs w:val="28"/>
        </w:rPr>
        <w:t>я</w:t>
      </w:r>
      <w:r w:rsidRPr="00E80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642">
        <w:rPr>
          <w:rFonts w:ascii="Times New Roman" w:hAnsi="Times New Roman" w:cs="Times New Roman"/>
          <w:b/>
          <w:sz w:val="28"/>
          <w:szCs w:val="28"/>
        </w:rPr>
        <w:t>Р</w:t>
      </w:r>
      <w:r w:rsidRPr="00E801EA">
        <w:rPr>
          <w:rFonts w:ascii="Times New Roman" w:hAnsi="Times New Roman" w:cs="Times New Roman"/>
          <w:b/>
          <w:sz w:val="28"/>
          <w:szCs w:val="28"/>
        </w:rPr>
        <w:t>еестр</w:t>
      </w:r>
      <w:r w:rsidR="003D4801">
        <w:rPr>
          <w:rFonts w:ascii="Times New Roman" w:hAnsi="Times New Roman" w:cs="Times New Roman"/>
          <w:b/>
          <w:sz w:val="28"/>
          <w:szCs w:val="28"/>
        </w:rPr>
        <w:t>ов</w:t>
      </w:r>
      <w:r w:rsidRPr="00E801EA">
        <w:rPr>
          <w:rFonts w:ascii="Times New Roman" w:hAnsi="Times New Roman" w:cs="Times New Roman"/>
          <w:b/>
          <w:sz w:val="28"/>
          <w:szCs w:val="28"/>
        </w:rPr>
        <w:t>.</w:t>
      </w:r>
    </w:p>
    <w:p w:rsidR="00417D99" w:rsidRDefault="006315FA" w:rsidP="004C2625">
      <w:pPr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49A1">
        <w:rPr>
          <w:rFonts w:ascii="Times New Roman" w:hAnsi="Times New Roman" w:cs="Times New Roman"/>
          <w:b/>
          <w:sz w:val="28"/>
          <w:szCs w:val="28"/>
        </w:rPr>
        <w:t>Отмечаем, что</w:t>
      </w:r>
      <w:r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8B6804" w:rsidRPr="00D6599D">
        <w:rPr>
          <w:rFonts w:ascii="Times New Roman" w:hAnsi="Times New Roman" w:cs="Times New Roman"/>
          <w:b/>
          <w:sz w:val="28"/>
          <w:szCs w:val="28"/>
        </w:rPr>
        <w:t>Дума не обладает</w:t>
      </w:r>
      <w:r w:rsidR="008B6804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E801EA">
        <w:rPr>
          <w:rFonts w:ascii="Times New Roman" w:hAnsi="Times New Roman" w:cs="Times New Roman"/>
          <w:sz w:val="28"/>
          <w:szCs w:val="28"/>
        </w:rPr>
        <w:t xml:space="preserve">актуальной информацией </w:t>
      </w:r>
      <w:r w:rsidR="003D4801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E801EA">
        <w:rPr>
          <w:rFonts w:ascii="Times New Roman" w:hAnsi="Times New Roman" w:cs="Times New Roman"/>
          <w:sz w:val="28"/>
          <w:szCs w:val="28"/>
        </w:rPr>
        <w:t>Реестр</w:t>
      </w:r>
      <w:r w:rsidR="003D4801">
        <w:rPr>
          <w:rFonts w:ascii="Times New Roman" w:hAnsi="Times New Roman" w:cs="Times New Roman"/>
          <w:sz w:val="28"/>
          <w:szCs w:val="28"/>
        </w:rPr>
        <w:t>ов</w:t>
      </w:r>
      <w:r w:rsidR="00D6599D">
        <w:rPr>
          <w:rFonts w:ascii="Times New Roman" w:hAnsi="Times New Roman" w:cs="Times New Roman"/>
          <w:sz w:val="28"/>
          <w:szCs w:val="28"/>
        </w:rPr>
        <w:t xml:space="preserve"> (в свободном доступе информация на </w:t>
      </w:r>
      <w:r w:rsidR="00D6599D" w:rsidRPr="00D6599D">
        <w:rPr>
          <w:rFonts w:ascii="Times New Roman" w:hAnsi="Times New Roman" w:cs="Times New Roman"/>
          <w:sz w:val="28"/>
          <w:szCs w:val="28"/>
        </w:rPr>
        <w:t>официальном портале администрации представлена на 01.07.2023г.)</w:t>
      </w:r>
      <w:r w:rsidR="00BC0642" w:rsidRPr="00D6599D">
        <w:rPr>
          <w:rFonts w:ascii="Times New Roman" w:hAnsi="Times New Roman" w:cs="Times New Roman"/>
          <w:sz w:val="28"/>
          <w:szCs w:val="28"/>
        </w:rPr>
        <w:t>,</w:t>
      </w:r>
      <w:r w:rsidR="00BC0642">
        <w:rPr>
          <w:rFonts w:ascii="Times New Roman" w:hAnsi="Times New Roman" w:cs="Times New Roman"/>
          <w:sz w:val="28"/>
          <w:szCs w:val="28"/>
        </w:rPr>
        <w:t xml:space="preserve"> сведениями</w:t>
      </w:r>
      <w:r w:rsidR="008B6804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="00A67261" w:rsidRPr="007949A1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финансовой потребности в расходах, необходимых на снижение величины морального </w:t>
      </w:r>
      <w:r w:rsidRPr="007949A1">
        <w:rPr>
          <w:rFonts w:ascii="Times New Roman" w:hAnsi="Times New Roman" w:cs="Times New Roman"/>
          <w:sz w:val="28"/>
          <w:szCs w:val="28"/>
        </w:rPr>
        <w:t>и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 физического износа объект</w:t>
      </w:r>
      <w:r w:rsidRPr="007949A1">
        <w:rPr>
          <w:rFonts w:ascii="Times New Roman" w:hAnsi="Times New Roman" w:cs="Times New Roman"/>
          <w:sz w:val="28"/>
          <w:szCs w:val="28"/>
        </w:rPr>
        <w:t>ов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A67261" w:rsidRPr="007949A1">
        <w:rPr>
          <w:rFonts w:ascii="Times New Roman" w:hAnsi="Times New Roman" w:cs="Times New Roman"/>
          <w:sz w:val="28"/>
          <w:szCs w:val="28"/>
        </w:rPr>
        <w:t xml:space="preserve"> (как общей потребности, так и в разрезе отдельных объектов)</w:t>
      </w:r>
      <w:r w:rsidR="00E21B30">
        <w:rPr>
          <w:rFonts w:ascii="Times New Roman" w:hAnsi="Times New Roman" w:cs="Times New Roman"/>
          <w:sz w:val="28"/>
          <w:szCs w:val="28"/>
        </w:rPr>
        <w:t xml:space="preserve">, </w:t>
      </w:r>
      <w:r w:rsidR="00E21B30" w:rsidRPr="009E00B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C047E" w:rsidRPr="009E00B5">
        <w:rPr>
          <w:rFonts w:ascii="Times New Roman" w:hAnsi="Times New Roman" w:cs="Times New Roman"/>
          <w:sz w:val="28"/>
          <w:szCs w:val="28"/>
        </w:rPr>
        <w:t>сведениями о</w:t>
      </w:r>
      <w:r w:rsidR="000C047E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E21B30" w:rsidRPr="007949A1">
        <w:rPr>
          <w:rFonts w:ascii="Times New Roman" w:hAnsi="Times New Roman" w:cs="Times New Roman"/>
          <w:sz w:val="28"/>
          <w:szCs w:val="28"/>
        </w:rPr>
        <w:t>финансовой потребности в расходах</w:t>
      </w:r>
      <w:r w:rsidR="00E21B30">
        <w:rPr>
          <w:rFonts w:ascii="Times New Roman" w:hAnsi="Times New Roman" w:cs="Times New Roman"/>
          <w:sz w:val="28"/>
          <w:szCs w:val="28"/>
        </w:rPr>
        <w:t xml:space="preserve"> на </w:t>
      </w:r>
      <w:r w:rsidR="00261444">
        <w:rPr>
          <w:rFonts w:ascii="Times New Roman" w:hAnsi="Times New Roman" w:cs="Times New Roman"/>
          <w:sz w:val="28"/>
          <w:szCs w:val="28"/>
        </w:rPr>
        <w:t xml:space="preserve">улучшение </w:t>
      </w:r>
      <w:r w:rsidR="00E21B30">
        <w:rPr>
          <w:rFonts w:ascii="Times New Roman" w:hAnsi="Times New Roman" w:cs="Times New Roman"/>
          <w:sz w:val="28"/>
          <w:szCs w:val="28"/>
        </w:rPr>
        <w:t>други</w:t>
      </w:r>
      <w:r w:rsidR="00261444">
        <w:rPr>
          <w:rFonts w:ascii="Times New Roman" w:hAnsi="Times New Roman" w:cs="Times New Roman"/>
          <w:sz w:val="28"/>
          <w:szCs w:val="28"/>
        </w:rPr>
        <w:t>х</w:t>
      </w:r>
      <w:r w:rsidR="00E21B30">
        <w:rPr>
          <w:rFonts w:ascii="Times New Roman" w:hAnsi="Times New Roman" w:cs="Times New Roman"/>
          <w:sz w:val="28"/>
          <w:szCs w:val="28"/>
        </w:rPr>
        <w:t xml:space="preserve"> внутренни</w:t>
      </w:r>
      <w:r w:rsidR="0026144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E21B30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261444">
        <w:rPr>
          <w:rFonts w:ascii="Times New Roman" w:hAnsi="Times New Roman" w:cs="Times New Roman"/>
          <w:sz w:val="28"/>
          <w:szCs w:val="28"/>
        </w:rPr>
        <w:t>ов</w:t>
      </w:r>
      <w:r w:rsidR="00E21B30">
        <w:rPr>
          <w:rFonts w:ascii="Times New Roman" w:hAnsi="Times New Roman" w:cs="Times New Roman"/>
          <w:sz w:val="28"/>
          <w:szCs w:val="28"/>
        </w:rPr>
        <w:t xml:space="preserve"> инвестиционной привлекательности, на которые администрация может оказать влияние</w:t>
      </w:r>
      <w:r w:rsidR="00B94554" w:rsidRPr="007949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4554" w:rsidRPr="007949A1" w:rsidRDefault="00A67261" w:rsidP="004C2625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7949A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49A1">
        <w:rPr>
          <w:rFonts w:ascii="Times New Roman" w:hAnsi="Times New Roman" w:cs="Times New Roman"/>
          <w:sz w:val="28"/>
          <w:szCs w:val="28"/>
        </w:rPr>
        <w:t xml:space="preserve"> следует понимать, что сама оценка </w:t>
      </w:r>
      <w:r w:rsidR="006315FA" w:rsidRPr="007949A1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F8089F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Pr="007949A1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="006315FA" w:rsidRPr="007949A1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Pr="007949A1">
        <w:rPr>
          <w:rFonts w:ascii="Times New Roman" w:hAnsi="Times New Roman" w:cs="Times New Roman"/>
          <w:sz w:val="28"/>
          <w:szCs w:val="28"/>
        </w:rPr>
        <w:t xml:space="preserve">потребует </w:t>
      </w:r>
      <w:r w:rsidR="00C718BA" w:rsidRPr="007949A1">
        <w:rPr>
          <w:rFonts w:ascii="Times New Roman" w:hAnsi="Times New Roman" w:cs="Times New Roman"/>
          <w:sz w:val="28"/>
          <w:szCs w:val="28"/>
        </w:rPr>
        <w:t>расходов на ее проведение</w:t>
      </w:r>
      <w:r w:rsidR="007C624F" w:rsidRPr="007949A1">
        <w:rPr>
          <w:rFonts w:ascii="Times New Roman" w:hAnsi="Times New Roman" w:cs="Times New Roman"/>
          <w:sz w:val="28"/>
          <w:szCs w:val="28"/>
        </w:rPr>
        <w:t xml:space="preserve"> (</w:t>
      </w:r>
      <w:r w:rsidR="00C718BA" w:rsidRPr="007949A1">
        <w:rPr>
          <w:rFonts w:ascii="Times New Roman" w:hAnsi="Times New Roman" w:cs="Times New Roman"/>
          <w:sz w:val="28"/>
          <w:szCs w:val="28"/>
        </w:rPr>
        <w:t>составление смет</w:t>
      </w:r>
      <w:r w:rsidR="006315FA" w:rsidRPr="007949A1">
        <w:rPr>
          <w:rFonts w:ascii="Times New Roman" w:hAnsi="Times New Roman" w:cs="Times New Roman"/>
          <w:sz w:val="28"/>
          <w:szCs w:val="28"/>
        </w:rPr>
        <w:t>, работы оценщика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18BA" w:rsidRPr="007949A1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="00C718BA" w:rsidRPr="007949A1">
        <w:rPr>
          <w:rFonts w:ascii="Times New Roman" w:hAnsi="Times New Roman" w:cs="Times New Roman"/>
          <w:sz w:val="28"/>
          <w:szCs w:val="28"/>
        </w:rPr>
        <w:t>.)</w:t>
      </w:r>
      <w:r w:rsidR="006315FA" w:rsidRPr="007949A1">
        <w:rPr>
          <w:rFonts w:ascii="Times New Roman" w:hAnsi="Times New Roman" w:cs="Times New Roman"/>
          <w:sz w:val="28"/>
          <w:szCs w:val="28"/>
        </w:rPr>
        <w:t>.</w:t>
      </w:r>
      <w:r w:rsidRPr="00794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8BA" w:rsidRPr="007949A1" w:rsidRDefault="007C624F" w:rsidP="004C2625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9A1">
        <w:rPr>
          <w:rFonts w:ascii="Times New Roman" w:hAnsi="Times New Roman" w:cs="Times New Roman"/>
          <w:sz w:val="28"/>
          <w:szCs w:val="28"/>
        </w:rPr>
        <w:t xml:space="preserve">Информация не содержит </w:t>
      </w:r>
      <w:r w:rsidR="00E30882" w:rsidRPr="007949A1">
        <w:rPr>
          <w:rFonts w:ascii="Times New Roman" w:hAnsi="Times New Roman" w:cs="Times New Roman"/>
          <w:sz w:val="28"/>
          <w:szCs w:val="28"/>
        </w:rPr>
        <w:t>план</w:t>
      </w:r>
      <w:r w:rsidR="002842C7">
        <w:rPr>
          <w:rFonts w:ascii="Times New Roman" w:hAnsi="Times New Roman" w:cs="Times New Roman"/>
          <w:sz w:val="28"/>
          <w:szCs w:val="28"/>
        </w:rPr>
        <w:t>а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администрации с расчетами финансов</w:t>
      </w:r>
      <w:r w:rsidR="004838B6">
        <w:rPr>
          <w:rFonts w:ascii="Times New Roman" w:hAnsi="Times New Roman" w:cs="Times New Roman"/>
          <w:sz w:val="28"/>
          <w:szCs w:val="28"/>
        </w:rPr>
        <w:t>ой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4838B6">
        <w:rPr>
          <w:rFonts w:ascii="Times New Roman" w:hAnsi="Times New Roman" w:cs="Times New Roman"/>
          <w:sz w:val="28"/>
          <w:szCs w:val="28"/>
        </w:rPr>
        <w:t>и</w:t>
      </w:r>
      <w:r w:rsidR="000356D0" w:rsidRPr="007949A1">
        <w:rPr>
          <w:rFonts w:ascii="Times New Roman" w:hAnsi="Times New Roman" w:cs="Times New Roman"/>
          <w:sz w:val="28"/>
          <w:szCs w:val="28"/>
        </w:rPr>
        <w:t>,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в разрезе </w:t>
      </w:r>
      <w:r w:rsidRPr="007949A1">
        <w:rPr>
          <w:rFonts w:ascii="Times New Roman" w:hAnsi="Times New Roman" w:cs="Times New Roman"/>
          <w:sz w:val="28"/>
          <w:szCs w:val="28"/>
        </w:rPr>
        <w:t>конкретны</w:t>
      </w:r>
      <w:r w:rsidR="00E30882" w:rsidRPr="007949A1">
        <w:rPr>
          <w:rFonts w:ascii="Times New Roman" w:hAnsi="Times New Roman" w:cs="Times New Roman"/>
          <w:sz w:val="28"/>
          <w:szCs w:val="28"/>
        </w:rPr>
        <w:t>х</w:t>
      </w:r>
      <w:r w:rsidRPr="007949A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30882" w:rsidRPr="007949A1">
        <w:rPr>
          <w:rFonts w:ascii="Times New Roman" w:hAnsi="Times New Roman" w:cs="Times New Roman"/>
          <w:sz w:val="28"/>
          <w:szCs w:val="28"/>
        </w:rPr>
        <w:t>ов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муниципальной недвижимости</w:t>
      </w:r>
      <w:r w:rsidR="000356D0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C718BA" w:rsidRPr="007949A1">
        <w:rPr>
          <w:rFonts w:ascii="Times New Roman" w:hAnsi="Times New Roman" w:cs="Times New Roman"/>
          <w:sz w:val="28"/>
          <w:szCs w:val="28"/>
        </w:rPr>
        <w:t xml:space="preserve"> </w:t>
      </w:r>
      <w:r w:rsidR="002842C7" w:rsidRPr="007949A1">
        <w:rPr>
          <w:rFonts w:ascii="Times New Roman" w:hAnsi="Times New Roman" w:cs="Times New Roman"/>
          <w:sz w:val="28"/>
          <w:szCs w:val="28"/>
        </w:rPr>
        <w:t xml:space="preserve">для потенциальной возможности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включения расходов </w:t>
      </w:r>
      <w:r w:rsidR="002842C7" w:rsidRPr="007949A1">
        <w:rPr>
          <w:rFonts w:ascii="Times New Roman" w:hAnsi="Times New Roman" w:cs="Times New Roman"/>
          <w:sz w:val="28"/>
          <w:szCs w:val="28"/>
        </w:rPr>
        <w:t>в бюджет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города 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>(через вне</w:t>
      </w:r>
      <w:r w:rsidR="008367D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>ение изменений в бюджет)</w:t>
      </w:r>
      <w:r w:rsidR="008367D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 на 2024 год</w:t>
      </w:r>
      <w:r w:rsidR="00C63917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так и </w:t>
      </w:r>
      <w:r w:rsidR="002F56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последующие 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года для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повышени</w:t>
      </w:r>
      <w:r w:rsidR="002842C7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E30882" w:rsidRPr="007949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инвестиционной привлекательности</w:t>
      </w:r>
      <w:r w:rsidR="004838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объектов муниципальной собственности</w:t>
      </w:r>
      <w:r w:rsidR="000356D0" w:rsidRPr="007949A1">
        <w:rPr>
          <w:rFonts w:ascii="Times New Roman" w:hAnsi="Times New Roman" w:cs="Times New Roman"/>
          <w:sz w:val="28"/>
          <w:szCs w:val="28"/>
        </w:rPr>
        <w:t>.</w:t>
      </w:r>
      <w:r w:rsidR="00E30882" w:rsidRPr="00794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9BE" w:rsidRPr="007A29BE" w:rsidRDefault="00C63917" w:rsidP="00B240BB">
      <w:pPr>
        <w:spacing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F8089F" w:rsidRPr="00F8089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7A29BE" w:rsidRPr="00B74752">
        <w:rPr>
          <w:rFonts w:ascii="Times New Roman" w:hAnsi="Times New Roman" w:cs="Times New Roman"/>
          <w:sz w:val="28"/>
          <w:szCs w:val="28"/>
        </w:rPr>
        <w:t xml:space="preserve">Вместе с тем отмечаем, что постановлением администрации от 29.08.2022 № 1907-п/1 утверждена муниципальная программа «Ремонт </w:t>
      </w:r>
      <w:r w:rsidR="007A29BE" w:rsidRPr="00B74752">
        <w:rPr>
          <w:rFonts w:ascii="Times New Roman" w:hAnsi="Times New Roman" w:cs="Times New Roman"/>
          <w:sz w:val="28"/>
          <w:szCs w:val="28"/>
        </w:rPr>
        <w:lastRenderedPageBreak/>
        <w:t>помещений, находящихся в муниципальной собственности городского округа Тольятти, на 2023 - 2027 годы»</w:t>
      </w:r>
      <w:r w:rsidR="009643D5" w:rsidRPr="00B74752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7A29BE" w:rsidRPr="00B74752">
        <w:rPr>
          <w:rFonts w:ascii="Times New Roman" w:hAnsi="Times New Roman" w:cs="Times New Roman"/>
          <w:sz w:val="28"/>
          <w:szCs w:val="28"/>
        </w:rPr>
        <w:t xml:space="preserve">, </w:t>
      </w:r>
      <w:r w:rsidR="0070063E" w:rsidRPr="000D2749">
        <w:rPr>
          <w:rFonts w:ascii="Times New Roman" w:eastAsia="Times New Roman" w:hAnsi="Times New Roman" w:cs="Times New Roman"/>
          <w:sz w:val="28"/>
          <w:szCs w:val="28"/>
        </w:rPr>
        <w:t xml:space="preserve">координатор </w:t>
      </w:r>
      <w:r w:rsidR="0070063E" w:rsidRPr="00B74752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70063E" w:rsidRPr="000D2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063E" w:rsidRPr="00B74752">
        <w:rPr>
          <w:rFonts w:ascii="Times New Roman" w:eastAsia="Times New Roman" w:hAnsi="Times New Roman" w:cs="Times New Roman"/>
          <w:sz w:val="28"/>
          <w:szCs w:val="28"/>
        </w:rPr>
        <w:t xml:space="preserve">ДГХ администрации, </w:t>
      </w:r>
      <w:r w:rsidR="007A29BE" w:rsidRPr="00B74752">
        <w:rPr>
          <w:rFonts w:ascii="Times New Roman" w:hAnsi="Times New Roman" w:cs="Times New Roman"/>
          <w:sz w:val="28"/>
          <w:szCs w:val="28"/>
        </w:rPr>
        <w:t xml:space="preserve">реализация осуществляется за счет средств бюджета </w:t>
      </w:r>
      <w:proofErr w:type="spellStart"/>
      <w:r w:rsidR="007A29BE" w:rsidRPr="00B74752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A29BE" w:rsidRPr="00B74752">
        <w:rPr>
          <w:rFonts w:ascii="Times New Roman" w:hAnsi="Times New Roman" w:cs="Times New Roman"/>
          <w:sz w:val="28"/>
          <w:szCs w:val="28"/>
        </w:rPr>
        <w:t xml:space="preserve">. Тольятти с </w:t>
      </w:r>
      <w:r w:rsidR="007A29BE" w:rsidRPr="00B7475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A29BE" w:rsidRPr="007A29BE">
        <w:rPr>
          <w:rFonts w:ascii="Times New Roman" w:eastAsia="Times New Roman" w:hAnsi="Times New Roman" w:cs="Times New Roman"/>
          <w:sz w:val="28"/>
          <w:szCs w:val="28"/>
        </w:rPr>
        <w:t>бъем</w:t>
      </w:r>
      <w:r w:rsidR="007A29BE" w:rsidRPr="00B7475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7A29BE" w:rsidRPr="007A29BE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за весь период реализации </w:t>
      </w:r>
      <w:r w:rsidR="007A29BE" w:rsidRPr="00B7475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A29BE" w:rsidRPr="007A29BE">
        <w:rPr>
          <w:rFonts w:ascii="Times New Roman" w:eastAsia="Times New Roman" w:hAnsi="Times New Roman" w:cs="Times New Roman"/>
          <w:b/>
          <w:sz w:val="28"/>
          <w:szCs w:val="28"/>
        </w:rPr>
        <w:t>88 692 тыс. руб.</w:t>
      </w:r>
      <w:r w:rsidR="007A29BE" w:rsidRPr="007A29BE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по годам: </w:t>
      </w:r>
      <w:proofErr w:type="gramEnd"/>
    </w:p>
    <w:p w:rsidR="007A29BE" w:rsidRPr="007A29BE" w:rsidRDefault="007A29BE" w:rsidP="007A29BE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29BE">
        <w:rPr>
          <w:rFonts w:ascii="Times New Roman" w:eastAsia="Times New Roman" w:hAnsi="Times New Roman" w:cs="Times New Roman"/>
          <w:b/>
          <w:sz w:val="28"/>
          <w:szCs w:val="28"/>
        </w:rPr>
        <w:t xml:space="preserve">- 2023 год - 28 705 тыс. руб., </w:t>
      </w:r>
    </w:p>
    <w:p w:rsidR="007A29BE" w:rsidRPr="007A29BE" w:rsidRDefault="007A29BE" w:rsidP="007A29BE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29BE">
        <w:rPr>
          <w:rFonts w:ascii="Times New Roman" w:eastAsia="Times New Roman" w:hAnsi="Times New Roman" w:cs="Times New Roman"/>
          <w:b/>
          <w:sz w:val="28"/>
          <w:szCs w:val="28"/>
        </w:rPr>
        <w:t xml:space="preserve">- 2024 год - 16 140 тыс. руб., </w:t>
      </w:r>
    </w:p>
    <w:p w:rsidR="007A29BE" w:rsidRPr="007A29BE" w:rsidRDefault="007A29BE" w:rsidP="007A29BE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9BE">
        <w:rPr>
          <w:rFonts w:ascii="Times New Roman" w:eastAsia="Times New Roman" w:hAnsi="Times New Roman" w:cs="Times New Roman"/>
          <w:sz w:val="28"/>
          <w:szCs w:val="28"/>
        </w:rPr>
        <w:t xml:space="preserve">- 2025 год - 16 140 тыс. руб., </w:t>
      </w:r>
    </w:p>
    <w:p w:rsidR="007A29BE" w:rsidRPr="007A29BE" w:rsidRDefault="007A29BE" w:rsidP="007A29BE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9BE">
        <w:rPr>
          <w:rFonts w:ascii="Times New Roman" w:eastAsia="Times New Roman" w:hAnsi="Times New Roman" w:cs="Times New Roman"/>
          <w:sz w:val="28"/>
          <w:szCs w:val="28"/>
        </w:rPr>
        <w:t xml:space="preserve">- 2026 год - 16 140 тыс. руб., </w:t>
      </w:r>
    </w:p>
    <w:p w:rsidR="000D2749" w:rsidRPr="009E00B5" w:rsidRDefault="007A29BE" w:rsidP="000D2749">
      <w:pPr>
        <w:widowControl/>
        <w:autoSpaceDE/>
        <w:autoSpaceDN/>
        <w:adjustRightInd/>
        <w:spacing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B5">
        <w:rPr>
          <w:rFonts w:ascii="Times New Roman" w:eastAsia="Times New Roman" w:hAnsi="Times New Roman" w:cs="Times New Roman"/>
          <w:sz w:val="28"/>
          <w:szCs w:val="28"/>
        </w:rPr>
        <w:t xml:space="preserve">- 2027 год - 11 567 тыс. руб. </w:t>
      </w:r>
    </w:p>
    <w:p w:rsidR="00CB3AFC" w:rsidRPr="009E00B5" w:rsidRDefault="00CB3AFC" w:rsidP="00CB3AFC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00B5">
        <w:rPr>
          <w:rFonts w:ascii="Times New Roman" w:eastAsia="Times New Roman" w:hAnsi="Times New Roman" w:cs="Times New Roman"/>
          <w:sz w:val="28"/>
          <w:szCs w:val="28"/>
        </w:rPr>
        <w:t>Заказчики Программы</w:t>
      </w:r>
      <w:r w:rsidR="00013F0D" w:rsidRPr="009E00B5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E00B5">
        <w:rPr>
          <w:rFonts w:ascii="Times New Roman" w:eastAsia="Times New Roman" w:hAnsi="Times New Roman" w:cs="Times New Roman"/>
          <w:sz w:val="28"/>
          <w:szCs w:val="28"/>
        </w:rPr>
        <w:t xml:space="preserve"> ДГХ и ДУМИ администрации.</w:t>
      </w:r>
    </w:p>
    <w:p w:rsidR="009643D5" w:rsidRPr="009E00B5" w:rsidRDefault="009643D5" w:rsidP="004C2625">
      <w:pPr>
        <w:pStyle w:val="ConsPlusNormal"/>
        <w:spacing w:line="264" w:lineRule="auto"/>
        <w:ind w:firstLine="709"/>
        <w:jc w:val="both"/>
      </w:pPr>
      <w:r w:rsidRPr="009E00B5">
        <w:rPr>
          <w:bCs/>
        </w:rPr>
        <w:t>Отчет по</w:t>
      </w:r>
      <w:r w:rsidRPr="009E00B5">
        <w:rPr>
          <w:b/>
          <w:bCs/>
        </w:rPr>
        <w:t xml:space="preserve"> </w:t>
      </w:r>
      <w:r w:rsidRPr="009E00B5">
        <w:t>Программе за 2023 год утвержден постановлением администрации от 29.02.24 № 373-п/1.</w:t>
      </w:r>
    </w:p>
    <w:p w:rsidR="00F21A41" w:rsidRPr="009E00B5" w:rsidRDefault="00F21A41" w:rsidP="004C2625">
      <w:pPr>
        <w:pStyle w:val="ConsPlusNormal"/>
        <w:spacing w:line="264" w:lineRule="auto"/>
        <w:ind w:firstLine="709"/>
        <w:jc w:val="both"/>
      </w:pPr>
      <w:r w:rsidRPr="009E00B5">
        <w:t xml:space="preserve">Одной из задач данной </w:t>
      </w:r>
      <w:r w:rsidR="000C047E" w:rsidRPr="009E00B5">
        <w:t>П</w:t>
      </w:r>
      <w:r w:rsidRPr="009E00B5">
        <w:t>рограммы (</w:t>
      </w:r>
      <w:r w:rsidR="006832F4" w:rsidRPr="009E00B5">
        <w:t>з</w:t>
      </w:r>
      <w:r w:rsidRPr="009E00B5">
        <w:t xml:space="preserve">адача 4.) является </w:t>
      </w:r>
      <w:r w:rsidR="006832F4" w:rsidRPr="009E00B5">
        <w:t>«П</w:t>
      </w:r>
      <w:r w:rsidRPr="009E00B5">
        <w:t>риведение временно свободных нежилых муниципальных помещений в технически исправное состояние</w:t>
      </w:r>
      <w:r w:rsidR="006832F4" w:rsidRPr="009E00B5">
        <w:t>»</w:t>
      </w:r>
      <w:r w:rsidRPr="009E00B5">
        <w:t>.</w:t>
      </w:r>
    </w:p>
    <w:p w:rsidR="009643D5" w:rsidRPr="009E00B5" w:rsidRDefault="009643D5" w:rsidP="009643D5">
      <w:pPr>
        <w:pStyle w:val="1"/>
        <w:ind w:firstLine="700"/>
        <w:jc w:val="both"/>
        <w:rPr>
          <w:b/>
          <w:color w:val="000000"/>
          <w:sz w:val="28"/>
          <w:szCs w:val="28"/>
        </w:rPr>
      </w:pPr>
      <w:r w:rsidRPr="009E00B5">
        <w:rPr>
          <w:color w:val="000000"/>
          <w:sz w:val="28"/>
          <w:szCs w:val="28"/>
        </w:rPr>
        <w:t>В соответствии с решением Думы от 23.11.2022 № 1418 «О бюджете городского округа Тольятти на 2023 год и плановый период 2024 и 2025 годов», на реализацию Программы в 2023 году предусмотрен</w:t>
      </w:r>
      <w:r w:rsidR="00013F0D" w:rsidRPr="009E00B5">
        <w:rPr>
          <w:color w:val="000000"/>
          <w:sz w:val="28"/>
          <w:szCs w:val="28"/>
        </w:rPr>
        <w:t>о</w:t>
      </w:r>
      <w:r w:rsidRPr="009E00B5">
        <w:rPr>
          <w:color w:val="000000"/>
          <w:sz w:val="28"/>
          <w:szCs w:val="28"/>
        </w:rPr>
        <w:t xml:space="preserve"> </w:t>
      </w:r>
      <w:r w:rsidRPr="009E00B5">
        <w:rPr>
          <w:b/>
          <w:color w:val="000000"/>
          <w:sz w:val="28"/>
          <w:szCs w:val="28"/>
        </w:rPr>
        <w:t xml:space="preserve">28 705 </w:t>
      </w:r>
      <w:proofErr w:type="spellStart"/>
      <w:r w:rsidRPr="009E00B5">
        <w:rPr>
          <w:b/>
          <w:color w:val="000000"/>
          <w:sz w:val="28"/>
          <w:szCs w:val="28"/>
        </w:rPr>
        <w:t>тыс</w:t>
      </w:r>
      <w:proofErr w:type="gramStart"/>
      <w:r w:rsidRPr="009E00B5">
        <w:rPr>
          <w:b/>
          <w:color w:val="000000"/>
          <w:sz w:val="28"/>
          <w:szCs w:val="28"/>
        </w:rPr>
        <w:t>.р</w:t>
      </w:r>
      <w:proofErr w:type="gramEnd"/>
      <w:r w:rsidRPr="009E00B5">
        <w:rPr>
          <w:b/>
          <w:color w:val="000000"/>
          <w:sz w:val="28"/>
          <w:szCs w:val="28"/>
        </w:rPr>
        <w:t>уб</w:t>
      </w:r>
      <w:proofErr w:type="spellEnd"/>
      <w:r w:rsidRPr="009E00B5">
        <w:rPr>
          <w:b/>
          <w:color w:val="000000"/>
          <w:sz w:val="28"/>
          <w:szCs w:val="28"/>
        </w:rPr>
        <w:t>.</w:t>
      </w:r>
      <w:r w:rsidRPr="009E00B5">
        <w:rPr>
          <w:color w:val="000000"/>
          <w:sz w:val="28"/>
          <w:szCs w:val="28"/>
        </w:rPr>
        <w:t xml:space="preserve">, в том числе: </w:t>
      </w:r>
      <w:r w:rsidRPr="009E00B5">
        <w:rPr>
          <w:b/>
          <w:color w:val="000000"/>
          <w:sz w:val="28"/>
          <w:szCs w:val="28"/>
        </w:rPr>
        <w:t xml:space="preserve">ДГХ - 21 235 </w:t>
      </w:r>
      <w:proofErr w:type="spellStart"/>
      <w:r w:rsidRPr="009E00B5">
        <w:rPr>
          <w:b/>
          <w:color w:val="000000"/>
          <w:sz w:val="28"/>
          <w:szCs w:val="28"/>
        </w:rPr>
        <w:t>тыс</w:t>
      </w:r>
      <w:proofErr w:type="gramStart"/>
      <w:r w:rsidRPr="009E00B5">
        <w:rPr>
          <w:b/>
          <w:color w:val="000000"/>
          <w:sz w:val="28"/>
          <w:szCs w:val="28"/>
        </w:rPr>
        <w:t>.р</w:t>
      </w:r>
      <w:proofErr w:type="gramEnd"/>
      <w:r w:rsidRPr="009E00B5">
        <w:rPr>
          <w:b/>
          <w:color w:val="000000"/>
          <w:sz w:val="28"/>
          <w:szCs w:val="28"/>
        </w:rPr>
        <w:t>уб</w:t>
      </w:r>
      <w:proofErr w:type="spellEnd"/>
      <w:r w:rsidRPr="009E00B5">
        <w:rPr>
          <w:b/>
          <w:color w:val="000000"/>
          <w:sz w:val="28"/>
          <w:szCs w:val="28"/>
        </w:rPr>
        <w:t xml:space="preserve">., ДУМИ - 7 470 </w:t>
      </w:r>
      <w:proofErr w:type="spellStart"/>
      <w:r w:rsidRPr="009E00B5">
        <w:rPr>
          <w:b/>
          <w:color w:val="000000"/>
          <w:sz w:val="28"/>
          <w:szCs w:val="28"/>
        </w:rPr>
        <w:t>тыс.руб</w:t>
      </w:r>
      <w:proofErr w:type="spellEnd"/>
      <w:r w:rsidRPr="009E00B5">
        <w:rPr>
          <w:b/>
          <w:color w:val="000000"/>
          <w:sz w:val="28"/>
          <w:szCs w:val="28"/>
        </w:rPr>
        <w:t>.</w:t>
      </w:r>
    </w:p>
    <w:p w:rsidR="00F21A41" w:rsidRPr="009E00B5" w:rsidRDefault="00F21A41" w:rsidP="009643D5">
      <w:pPr>
        <w:pStyle w:val="1"/>
        <w:ind w:firstLine="700"/>
        <w:jc w:val="both"/>
        <w:rPr>
          <w:color w:val="000000"/>
          <w:sz w:val="28"/>
          <w:szCs w:val="28"/>
        </w:rPr>
      </w:pPr>
      <w:r w:rsidRPr="009E00B5">
        <w:rPr>
          <w:color w:val="000000"/>
          <w:sz w:val="28"/>
          <w:szCs w:val="28"/>
        </w:rPr>
        <w:t xml:space="preserve">По мероприятию 4.1. </w:t>
      </w:r>
      <w:r w:rsidR="00BD042C" w:rsidRPr="009E00B5">
        <w:rPr>
          <w:color w:val="000000"/>
          <w:sz w:val="28"/>
          <w:szCs w:val="28"/>
        </w:rPr>
        <w:t xml:space="preserve">«Ремонт в нежилых помещениях» </w:t>
      </w:r>
      <w:r w:rsidRPr="009E00B5">
        <w:rPr>
          <w:color w:val="000000"/>
          <w:sz w:val="28"/>
          <w:szCs w:val="28"/>
        </w:rPr>
        <w:t xml:space="preserve">финансирование в 2023 году </w:t>
      </w:r>
      <w:r w:rsidR="00E904A2" w:rsidRPr="009E00B5">
        <w:rPr>
          <w:color w:val="000000"/>
          <w:sz w:val="28"/>
          <w:szCs w:val="28"/>
        </w:rPr>
        <w:t xml:space="preserve">составило </w:t>
      </w:r>
      <w:r w:rsidRPr="009E00B5">
        <w:rPr>
          <w:color w:val="000000"/>
          <w:sz w:val="28"/>
          <w:szCs w:val="28"/>
        </w:rPr>
        <w:t xml:space="preserve">15 667 </w:t>
      </w:r>
      <w:proofErr w:type="spellStart"/>
      <w:r w:rsidRPr="009E00B5">
        <w:rPr>
          <w:color w:val="000000"/>
          <w:sz w:val="28"/>
          <w:szCs w:val="28"/>
        </w:rPr>
        <w:t>тыс</w:t>
      </w:r>
      <w:proofErr w:type="gramStart"/>
      <w:r w:rsidRPr="009E00B5">
        <w:rPr>
          <w:color w:val="000000"/>
          <w:sz w:val="28"/>
          <w:szCs w:val="28"/>
        </w:rPr>
        <w:t>.р</w:t>
      </w:r>
      <w:proofErr w:type="gramEnd"/>
      <w:r w:rsidRPr="009E00B5">
        <w:rPr>
          <w:color w:val="000000"/>
          <w:sz w:val="28"/>
          <w:szCs w:val="28"/>
        </w:rPr>
        <w:t>уб</w:t>
      </w:r>
      <w:proofErr w:type="spellEnd"/>
      <w:r w:rsidRPr="009E00B5">
        <w:rPr>
          <w:color w:val="000000"/>
          <w:sz w:val="28"/>
          <w:szCs w:val="28"/>
        </w:rPr>
        <w:t xml:space="preserve">. при плане 15 951 </w:t>
      </w:r>
      <w:proofErr w:type="spellStart"/>
      <w:r w:rsidRPr="009E00B5">
        <w:rPr>
          <w:color w:val="000000"/>
          <w:sz w:val="28"/>
          <w:szCs w:val="28"/>
        </w:rPr>
        <w:t>тыс.руб</w:t>
      </w:r>
      <w:proofErr w:type="spellEnd"/>
      <w:r w:rsidRPr="009E00B5">
        <w:rPr>
          <w:color w:val="000000"/>
          <w:sz w:val="28"/>
          <w:szCs w:val="28"/>
        </w:rPr>
        <w:t xml:space="preserve">. </w:t>
      </w:r>
      <w:r w:rsidR="00BD042C" w:rsidRPr="009E00B5">
        <w:rPr>
          <w:color w:val="000000"/>
          <w:sz w:val="28"/>
          <w:szCs w:val="28"/>
        </w:rPr>
        <w:t>(98,22 %).</w:t>
      </w:r>
    </w:p>
    <w:p w:rsidR="00F21A41" w:rsidRPr="009E00B5" w:rsidRDefault="00F21A41" w:rsidP="009643D5">
      <w:pPr>
        <w:pStyle w:val="1"/>
        <w:ind w:firstLine="700"/>
        <w:jc w:val="both"/>
        <w:rPr>
          <w:sz w:val="28"/>
          <w:szCs w:val="28"/>
        </w:rPr>
      </w:pPr>
      <w:r w:rsidRPr="009E00B5">
        <w:rPr>
          <w:color w:val="000000"/>
          <w:sz w:val="28"/>
          <w:szCs w:val="28"/>
        </w:rPr>
        <w:t xml:space="preserve">Отремонтированы помещения по адресам: </w:t>
      </w:r>
      <w:r w:rsidR="00BD042C" w:rsidRPr="009E00B5">
        <w:rPr>
          <w:color w:val="000000"/>
          <w:sz w:val="28"/>
          <w:szCs w:val="28"/>
        </w:rPr>
        <w:t xml:space="preserve">б-р </w:t>
      </w:r>
      <w:r w:rsidRPr="009E00B5">
        <w:rPr>
          <w:color w:val="000000"/>
          <w:sz w:val="28"/>
          <w:szCs w:val="28"/>
        </w:rPr>
        <w:t>Туполева</w:t>
      </w:r>
      <w:r w:rsidR="00E904A2" w:rsidRPr="009E00B5">
        <w:rPr>
          <w:color w:val="000000"/>
          <w:sz w:val="28"/>
          <w:szCs w:val="28"/>
        </w:rPr>
        <w:t xml:space="preserve">, </w:t>
      </w:r>
      <w:r w:rsidR="00BD042C" w:rsidRPr="009E00B5">
        <w:rPr>
          <w:color w:val="000000"/>
          <w:sz w:val="28"/>
          <w:szCs w:val="28"/>
        </w:rPr>
        <w:t>д.</w:t>
      </w:r>
      <w:r w:rsidR="00E904A2" w:rsidRPr="009E00B5">
        <w:rPr>
          <w:color w:val="000000"/>
          <w:sz w:val="28"/>
          <w:szCs w:val="28"/>
        </w:rPr>
        <w:t xml:space="preserve">6, </w:t>
      </w:r>
      <w:r w:rsidR="00BD042C" w:rsidRPr="009E00B5">
        <w:rPr>
          <w:color w:val="000000"/>
          <w:sz w:val="28"/>
          <w:szCs w:val="28"/>
        </w:rPr>
        <w:t xml:space="preserve">ул. </w:t>
      </w:r>
      <w:proofErr w:type="spellStart"/>
      <w:r w:rsidR="00E904A2" w:rsidRPr="009E00B5">
        <w:rPr>
          <w:color w:val="000000"/>
          <w:sz w:val="28"/>
          <w:szCs w:val="28"/>
        </w:rPr>
        <w:t>Новопромышленная</w:t>
      </w:r>
      <w:proofErr w:type="spellEnd"/>
      <w:r w:rsidR="00E904A2" w:rsidRPr="009E00B5">
        <w:rPr>
          <w:color w:val="000000"/>
          <w:sz w:val="28"/>
          <w:szCs w:val="28"/>
        </w:rPr>
        <w:t xml:space="preserve">, </w:t>
      </w:r>
      <w:r w:rsidR="00BD042C" w:rsidRPr="009E00B5">
        <w:rPr>
          <w:color w:val="000000"/>
          <w:sz w:val="28"/>
          <w:szCs w:val="28"/>
        </w:rPr>
        <w:t>д.</w:t>
      </w:r>
      <w:r w:rsidR="00E904A2" w:rsidRPr="009E00B5">
        <w:rPr>
          <w:color w:val="000000"/>
          <w:sz w:val="28"/>
          <w:szCs w:val="28"/>
        </w:rPr>
        <w:t>15.</w:t>
      </w:r>
    </w:p>
    <w:p w:rsidR="00E904A2" w:rsidRPr="009E00B5" w:rsidRDefault="00E904A2" w:rsidP="00E904A2">
      <w:pPr>
        <w:pStyle w:val="1"/>
        <w:ind w:firstLine="700"/>
        <w:jc w:val="both"/>
        <w:rPr>
          <w:color w:val="000000"/>
          <w:sz w:val="28"/>
          <w:szCs w:val="28"/>
        </w:rPr>
      </w:pPr>
      <w:r w:rsidRPr="009E00B5">
        <w:rPr>
          <w:color w:val="000000"/>
          <w:sz w:val="28"/>
          <w:szCs w:val="28"/>
        </w:rPr>
        <w:t>По мероприятию 4.</w:t>
      </w:r>
      <w:r w:rsidR="00BD042C" w:rsidRPr="009E00B5">
        <w:rPr>
          <w:color w:val="000000"/>
          <w:sz w:val="28"/>
          <w:szCs w:val="28"/>
        </w:rPr>
        <w:t>2</w:t>
      </w:r>
      <w:r w:rsidRPr="009E00B5">
        <w:rPr>
          <w:color w:val="000000"/>
          <w:sz w:val="28"/>
          <w:szCs w:val="28"/>
        </w:rPr>
        <w:t xml:space="preserve">. </w:t>
      </w:r>
      <w:r w:rsidR="00BD042C" w:rsidRPr="009E00B5">
        <w:rPr>
          <w:color w:val="000000"/>
          <w:sz w:val="28"/>
          <w:szCs w:val="28"/>
        </w:rPr>
        <w:t xml:space="preserve">«Подготовка проектной документации» </w:t>
      </w:r>
      <w:r w:rsidRPr="009E00B5">
        <w:rPr>
          <w:color w:val="000000"/>
          <w:sz w:val="28"/>
          <w:szCs w:val="28"/>
        </w:rPr>
        <w:t xml:space="preserve">финансирование в 2023 году составило 505 </w:t>
      </w:r>
      <w:proofErr w:type="spellStart"/>
      <w:r w:rsidRPr="009E00B5">
        <w:rPr>
          <w:color w:val="000000"/>
          <w:sz w:val="28"/>
          <w:szCs w:val="28"/>
        </w:rPr>
        <w:t>тыс</w:t>
      </w:r>
      <w:proofErr w:type="gramStart"/>
      <w:r w:rsidRPr="009E00B5">
        <w:rPr>
          <w:color w:val="000000"/>
          <w:sz w:val="28"/>
          <w:szCs w:val="28"/>
        </w:rPr>
        <w:t>.р</w:t>
      </w:r>
      <w:proofErr w:type="gramEnd"/>
      <w:r w:rsidRPr="009E00B5">
        <w:rPr>
          <w:color w:val="000000"/>
          <w:sz w:val="28"/>
          <w:szCs w:val="28"/>
        </w:rPr>
        <w:t>уб</w:t>
      </w:r>
      <w:proofErr w:type="spellEnd"/>
      <w:r w:rsidRPr="009E00B5">
        <w:rPr>
          <w:color w:val="000000"/>
          <w:sz w:val="28"/>
          <w:szCs w:val="28"/>
        </w:rPr>
        <w:t xml:space="preserve">. при плане 505 </w:t>
      </w:r>
      <w:proofErr w:type="spellStart"/>
      <w:r w:rsidRPr="009E00B5">
        <w:rPr>
          <w:color w:val="000000"/>
          <w:sz w:val="28"/>
          <w:szCs w:val="28"/>
        </w:rPr>
        <w:t>тыс.руб</w:t>
      </w:r>
      <w:proofErr w:type="spellEnd"/>
      <w:r w:rsidRPr="009E00B5">
        <w:rPr>
          <w:color w:val="000000"/>
          <w:sz w:val="28"/>
          <w:szCs w:val="28"/>
        </w:rPr>
        <w:t xml:space="preserve">. </w:t>
      </w:r>
      <w:r w:rsidR="00BD042C" w:rsidRPr="009E00B5">
        <w:rPr>
          <w:color w:val="000000"/>
          <w:sz w:val="28"/>
          <w:szCs w:val="28"/>
        </w:rPr>
        <w:t xml:space="preserve">(100,0%) </w:t>
      </w:r>
      <w:r w:rsidR="00B240BB" w:rsidRPr="009E00B5">
        <w:rPr>
          <w:color w:val="000000"/>
          <w:sz w:val="28"/>
          <w:szCs w:val="28"/>
        </w:rPr>
        <w:t>–</w:t>
      </w:r>
      <w:r w:rsidR="004838B6" w:rsidRPr="009E00B5">
        <w:rPr>
          <w:color w:val="000000"/>
          <w:sz w:val="28"/>
          <w:szCs w:val="28"/>
        </w:rPr>
        <w:t xml:space="preserve"> </w:t>
      </w:r>
      <w:r w:rsidR="00B240BB" w:rsidRPr="009E00B5">
        <w:rPr>
          <w:color w:val="000000"/>
          <w:sz w:val="28"/>
          <w:szCs w:val="28"/>
        </w:rPr>
        <w:t>разработ</w:t>
      </w:r>
      <w:r w:rsidR="00BD042C" w:rsidRPr="009E00B5">
        <w:rPr>
          <w:color w:val="000000"/>
          <w:sz w:val="28"/>
          <w:szCs w:val="28"/>
        </w:rPr>
        <w:t>ана</w:t>
      </w:r>
      <w:r w:rsidR="00B240BB" w:rsidRPr="009E00B5">
        <w:rPr>
          <w:color w:val="000000"/>
          <w:sz w:val="28"/>
          <w:szCs w:val="28"/>
        </w:rPr>
        <w:t xml:space="preserve"> проектн</w:t>
      </w:r>
      <w:r w:rsidR="00BD042C" w:rsidRPr="009E00B5">
        <w:rPr>
          <w:color w:val="000000"/>
          <w:sz w:val="28"/>
          <w:szCs w:val="28"/>
        </w:rPr>
        <w:t>ая</w:t>
      </w:r>
      <w:r w:rsidR="00B240BB" w:rsidRPr="009E00B5">
        <w:rPr>
          <w:color w:val="000000"/>
          <w:sz w:val="28"/>
          <w:szCs w:val="28"/>
        </w:rPr>
        <w:t xml:space="preserve"> документаци</w:t>
      </w:r>
      <w:r w:rsidR="00BD042C" w:rsidRPr="009E00B5">
        <w:rPr>
          <w:color w:val="000000"/>
          <w:sz w:val="28"/>
          <w:szCs w:val="28"/>
        </w:rPr>
        <w:t>я</w:t>
      </w:r>
      <w:r w:rsidR="00B240BB" w:rsidRPr="009E00B5">
        <w:rPr>
          <w:color w:val="000000"/>
          <w:sz w:val="28"/>
          <w:szCs w:val="28"/>
        </w:rPr>
        <w:t xml:space="preserve"> на ремонт нежилого помещения</w:t>
      </w:r>
      <w:r w:rsidR="00BD042C" w:rsidRPr="009E00B5">
        <w:rPr>
          <w:color w:val="000000"/>
          <w:sz w:val="28"/>
          <w:szCs w:val="28"/>
        </w:rPr>
        <w:t>, расположенного по адресу: ул.</w:t>
      </w:r>
      <w:r w:rsidR="00B240BB" w:rsidRPr="009E00B5">
        <w:rPr>
          <w:color w:val="000000"/>
          <w:sz w:val="28"/>
          <w:szCs w:val="28"/>
        </w:rPr>
        <w:t xml:space="preserve"> </w:t>
      </w:r>
      <w:proofErr w:type="spellStart"/>
      <w:r w:rsidR="004838B6" w:rsidRPr="009E00B5">
        <w:rPr>
          <w:color w:val="000000"/>
          <w:sz w:val="28"/>
          <w:szCs w:val="28"/>
        </w:rPr>
        <w:t>Новопромышленная</w:t>
      </w:r>
      <w:proofErr w:type="spellEnd"/>
      <w:r w:rsidR="004838B6" w:rsidRPr="009E00B5">
        <w:rPr>
          <w:color w:val="000000"/>
          <w:sz w:val="28"/>
          <w:szCs w:val="28"/>
        </w:rPr>
        <w:t xml:space="preserve">, </w:t>
      </w:r>
      <w:r w:rsidR="00BD042C" w:rsidRPr="009E00B5">
        <w:rPr>
          <w:color w:val="000000"/>
          <w:sz w:val="28"/>
          <w:szCs w:val="28"/>
        </w:rPr>
        <w:t>д.</w:t>
      </w:r>
      <w:r w:rsidR="004838B6" w:rsidRPr="009E00B5">
        <w:rPr>
          <w:color w:val="000000"/>
          <w:sz w:val="28"/>
          <w:szCs w:val="28"/>
        </w:rPr>
        <w:t>15.</w:t>
      </w:r>
    </w:p>
    <w:p w:rsidR="009643D5" w:rsidRPr="009E00B5" w:rsidRDefault="009643D5" w:rsidP="009643D5">
      <w:pPr>
        <w:pStyle w:val="1"/>
        <w:ind w:firstLine="700"/>
        <w:jc w:val="both"/>
        <w:rPr>
          <w:sz w:val="28"/>
          <w:szCs w:val="28"/>
        </w:rPr>
      </w:pPr>
      <w:r w:rsidRPr="009E00B5">
        <w:rPr>
          <w:color w:val="000000"/>
          <w:sz w:val="28"/>
          <w:szCs w:val="28"/>
        </w:rPr>
        <w:t xml:space="preserve">В ходе реализации мероприятий Программы в 2023 году фактические затраты составили 23 201 </w:t>
      </w:r>
      <w:proofErr w:type="spellStart"/>
      <w:r w:rsidRPr="009E00B5">
        <w:rPr>
          <w:color w:val="000000"/>
          <w:sz w:val="28"/>
          <w:szCs w:val="28"/>
        </w:rPr>
        <w:t>тыс</w:t>
      </w:r>
      <w:proofErr w:type="gramStart"/>
      <w:r w:rsidRPr="009E00B5">
        <w:rPr>
          <w:color w:val="000000"/>
          <w:sz w:val="28"/>
          <w:szCs w:val="28"/>
        </w:rPr>
        <w:t>.р</w:t>
      </w:r>
      <w:proofErr w:type="gramEnd"/>
      <w:r w:rsidRPr="009E00B5">
        <w:rPr>
          <w:color w:val="000000"/>
          <w:sz w:val="28"/>
          <w:szCs w:val="28"/>
        </w:rPr>
        <w:t>уб</w:t>
      </w:r>
      <w:proofErr w:type="spellEnd"/>
      <w:r w:rsidRPr="009E00B5">
        <w:rPr>
          <w:color w:val="000000"/>
          <w:sz w:val="28"/>
          <w:szCs w:val="28"/>
        </w:rPr>
        <w:t>. или 80,8 % исполнения от запланированного объема финансирования.</w:t>
      </w:r>
    </w:p>
    <w:p w:rsidR="00CB3AFC" w:rsidRPr="00B74752" w:rsidRDefault="00CB3AFC" w:rsidP="00CB3AFC">
      <w:pPr>
        <w:pStyle w:val="1"/>
        <w:numPr>
          <w:ilvl w:val="0"/>
          <w:numId w:val="19"/>
        </w:numPr>
        <w:tabs>
          <w:tab w:val="left" w:pos="979"/>
        </w:tabs>
        <w:spacing w:line="240" w:lineRule="auto"/>
        <w:ind w:firstLine="539"/>
        <w:jc w:val="both"/>
        <w:rPr>
          <w:sz w:val="28"/>
          <w:szCs w:val="28"/>
        </w:rPr>
      </w:pPr>
      <w:bookmarkStart w:id="1" w:name="bookmark43"/>
      <w:bookmarkEnd w:id="1"/>
      <w:r w:rsidRPr="009E00B5">
        <w:rPr>
          <w:color w:val="000000"/>
          <w:sz w:val="28"/>
          <w:szCs w:val="28"/>
        </w:rPr>
        <w:t>Мероприятие</w:t>
      </w:r>
      <w:r w:rsidRPr="00B74752">
        <w:rPr>
          <w:color w:val="000000"/>
          <w:sz w:val="28"/>
          <w:szCs w:val="28"/>
        </w:rPr>
        <w:t xml:space="preserve"> 4.1 «Ремонт в нежилых помещениях» позволило достичь следующего значения показателя:</w:t>
      </w:r>
    </w:p>
    <w:p w:rsidR="00CB3AFC" w:rsidRPr="00B74752" w:rsidRDefault="00CB3AFC" w:rsidP="00CB3AFC">
      <w:pPr>
        <w:pStyle w:val="1"/>
        <w:numPr>
          <w:ilvl w:val="0"/>
          <w:numId w:val="18"/>
        </w:numPr>
        <w:tabs>
          <w:tab w:val="left" w:pos="789"/>
        </w:tabs>
        <w:spacing w:line="240" w:lineRule="auto"/>
        <w:ind w:firstLine="539"/>
        <w:jc w:val="both"/>
        <w:rPr>
          <w:sz w:val="28"/>
          <w:szCs w:val="28"/>
        </w:rPr>
      </w:pPr>
      <w:bookmarkStart w:id="2" w:name="bookmark44"/>
      <w:bookmarkEnd w:id="2"/>
      <w:r w:rsidRPr="00B74752">
        <w:rPr>
          <w:color w:val="000000"/>
          <w:sz w:val="28"/>
          <w:szCs w:val="28"/>
        </w:rPr>
        <w:t xml:space="preserve">«Площадь отремонтированных нежилых помещений» составило 979,6 </w:t>
      </w:r>
      <w:proofErr w:type="spellStart"/>
      <w:r w:rsidRPr="00B74752">
        <w:rPr>
          <w:color w:val="000000"/>
          <w:sz w:val="28"/>
          <w:szCs w:val="28"/>
        </w:rPr>
        <w:t>кв</w:t>
      </w:r>
      <w:proofErr w:type="gramStart"/>
      <w:r w:rsidRPr="00B74752">
        <w:rPr>
          <w:color w:val="000000"/>
          <w:sz w:val="28"/>
          <w:szCs w:val="28"/>
        </w:rPr>
        <w:t>.м</w:t>
      </w:r>
      <w:proofErr w:type="spellEnd"/>
      <w:proofErr w:type="gramEnd"/>
      <w:r w:rsidRPr="00B74752">
        <w:rPr>
          <w:color w:val="000000"/>
          <w:sz w:val="28"/>
          <w:szCs w:val="28"/>
        </w:rPr>
        <w:t xml:space="preserve"> или 100 % уровня достижения планового значения показателя.</w:t>
      </w:r>
    </w:p>
    <w:p w:rsidR="00CB3AFC" w:rsidRPr="00B74752" w:rsidRDefault="00CB3AFC" w:rsidP="00CB3AFC">
      <w:pPr>
        <w:pStyle w:val="1"/>
        <w:numPr>
          <w:ilvl w:val="0"/>
          <w:numId w:val="19"/>
        </w:numPr>
        <w:tabs>
          <w:tab w:val="left" w:pos="979"/>
        </w:tabs>
        <w:spacing w:line="240" w:lineRule="auto"/>
        <w:ind w:firstLine="539"/>
        <w:jc w:val="both"/>
        <w:rPr>
          <w:sz w:val="28"/>
          <w:szCs w:val="28"/>
        </w:rPr>
      </w:pPr>
      <w:bookmarkStart w:id="3" w:name="bookmark45"/>
      <w:bookmarkEnd w:id="3"/>
      <w:r w:rsidRPr="00B74752">
        <w:rPr>
          <w:color w:val="000000"/>
          <w:sz w:val="28"/>
          <w:szCs w:val="28"/>
        </w:rPr>
        <w:t>Мероприятие 4.2 «Подготовка проектной документации» позволило достичь следующего значения показателя:</w:t>
      </w:r>
    </w:p>
    <w:p w:rsidR="00CB3AFC" w:rsidRPr="00B240BB" w:rsidRDefault="00CB3AFC" w:rsidP="00CB3AFC">
      <w:pPr>
        <w:pStyle w:val="1"/>
        <w:numPr>
          <w:ilvl w:val="0"/>
          <w:numId w:val="18"/>
        </w:numPr>
        <w:tabs>
          <w:tab w:val="left" w:pos="789"/>
        </w:tabs>
        <w:spacing w:line="240" w:lineRule="auto"/>
        <w:ind w:firstLine="539"/>
        <w:jc w:val="both"/>
        <w:rPr>
          <w:sz w:val="28"/>
          <w:szCs w:val="28"/>
        </w:rPr>
      </w:pPr>
      <w:bookmarkStart w:id="4" w:name="bookmark46"/>
      <w:bookmarkEnd w:id="4"/>
      <w:r w:rsidRPr="00B74752">
        <w:rPr>
          <w:color w:val="000000"/>
          <w:sz w:val="28"/>
          <w:szCs w:val="28"/>
        </w:rPr>
        <w:t xml:space="preserve">«Количество подготовленных проектов» составило 1 ед. или 100 % уровня достижения планового значения показателя. Разработана проектная документация на ремонт нежилого помещения, расположенного по адресу: ул. </w:t>
      </w:r>
      <w:proofErr w:type="spellStart"/>
      <w:r w:rsidRPr="00B74752">
        <w:rPr>
          <w:color w:val="000000"/>
          <w:sz w:val="28"/>
          <w:szCs w:val="28"/>
        </w:rPr>
        <w:t>Новопромышленная</w:t>
      </w:r>
      <w:proofErr w:type="spellEnd"/>
      <w:r w:rsidRPr="00B74752">
        <w:rPr>
          <w:color w:val="000000"/>
          <w:sz w:val="28"/>
          <w:szCs w:val="28"/>
        </w:rPr>
        <w:t>, д.15.</w:t>
      </w:r>
    </w:p>
    <w:p w:rsidR="00B240BB" w:rsidRPr="00B240BB" w:rsidRDefault="00B240BB" w:rsidP="00B240BB">
      <w:pPr>
        <w:pStyle w:val="1"/>
        <w:ind w:firstLine="709"/>
        <w:jc w:val="both"/>
        <w:rPr>
          <w:b/>
          <w:color w:val="auto"/>
          <w:sz w:val="28"/>
          <w:szCs w:val="28"/>
        </w:rPr>
      </w:pPr>
      <w:r w:rsidRPr="00B240BB">
        <w:rPr>
          <w:b/>
          <w:color w:val="auto"/>
          <w:sz w:val="28"/>
          <w:szCs w:val="28"/>
        </w:rPr>
        <w:t xml:space="preserve">В целом, </w:t>
      </w:r>
      <w:r w:rsidRPr="00B67900">
        <w:rPr>
          <w:b/>
          <w:color w:val="auto"/>
          <w:sz w:val="28"/>
          <w:szCs w:val="28"/>
        </w:rPr>
        <w:t xml:space="preserve">информация </w:t>
      </w:r>
      <w:r w:rsidR="00D57CBF" w:rsidRPr="00B67900">
        <w:rPr>
          <w:b/>
          <w:color w:val="auto"/>
          <w:sz w:val="28"/>
          <w:szCs w:val="28"/>
        </w:rPr>
        <w:t xml:space="preserve">администрации </w:t>
      </w:r>
      <w:r w:rsidRPr="00B67900">
        <w:rPr>
          <w:b/>
          <w:color w:val="auto"/>
          <w:sz w:val="28"/>
          <w:szCs w:val="28"/>
        </w:rPr>
        <w:t>носит теоретический</w:t>
      </w:r>
      <w:r w:rsidRPr="00B240BB">
        <w:rPr>
          <w:b/>
          <w:color w:val="auto"/>
          <w:sz w:val="28"/>
          <w:szCs w:val="28"/>
        </w:rPr>
        <w:t xml:space="preserve"> </w:t>
      </w:r>
      <w:r w:rsidRPr="00B240BB">
        <w:rPr>
          <w:b/>
          <w:color w:val="auto"/>
          <w:sz w:val="28"/>
          <w:szCs w:val="28"/>
        </w:rPr>
        <w:lastRenderedPageBreak/>
        <w:t xml:space="preserve">характер. </w:t>
      </w:r>
    </w:p>
    <w:p w:rsidR="00B240BB" w:rsidRPr="00B240BB" w:rsidRDefault="00B240BB" w:rsidP="00B240BB">
      <w:pPr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0BB">
        <w:rPr>
          <w:rFonts w:ascii="Times New Roman" w:hAnsi="Times New Roman" w:cs="Times New Roman"/>
          <w:sz w:val="28"/>
          <w:szCs w:val="28"/>
        </w:rPr>
        <w:t xml:space="preserve">Вывод, сделанный администрацией, что ею принимаются меры для увеличения инвестиционной привлекательности объектов муниципальной недвижимости в условиях ограничений лимитов допустимого дефицита бюджета и требований градостроительного кодекса, по нашему мнению, представленной информацией не достаточно обоснован (не приведены конкретные меры, принимаемые администрацией, </w:t>
      </w:r>
      <w:r w:rsidR="009E00B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B240BB">
        <w:rPr>
          <w:rFonts w:ascii="Times New Roman" w:hAnsi="Times New Roman" w:cs="Times New Roman"/>
          <w:sz w:val="28"/>
          <w:szCs w:val="28"/>
        </w:rPr>
        <w:t>примеры объектов муниципальной недвижимости,  в отношении которых  приняты меры по повышению их инвестиционной привлекательности в 2023-2024 годах, а</w:t>
      </w:r>
      <w:proofErr w:type="gramEnd"/>
      <w:r w:rsidRPr="00B240BB">
        <w:rPr>
          <w:rFonts w:ascii="Times New Roman" w:hAnsi="Times New Roman" w:cs="Times New Roman"/>
          <w:sz w:val="28"/>
          <w:szCs w:val="28"/>
        </w:rPr>
        <w:t xml:space="preserve"> также перспективы и направления повышения инвестиционной привлекательности в среднесрочном периоде).</w:t>
      </w:r>
    </w:p>
    <w:p w:rsidR="009643D5" w:rsidRPr="00B74752" w:rsidRDefault="009643D5" w:rsidP="004C2625">
      <w:pPr>
        <w:pStyle w:val="ConsPlusNormal"/>
        <w:spacing w:line="264" w:lineRule="auto"/>
        <w:ind w:firstLine="709"/>
        <w:jc w:val="both"/>
        <w:rPr>
          <w:b/>
          <w:bCs/>
        </w:rPr>
      </w:pPr>
    </w:p>
    <w:p w:rsidR="00B95B86" w:rsidRPr="00B74752" w:rsidRDefault="00B95B86" w:rsidP="004C2625">
      <w:pPr>
        <w:pStyle w:val="ConsPlusNormal"/>
        <w:spacing w:line="264" w:lineRule="auto"/>
        <w:ind w:firstLine="709"/>
        <w:jc w:val="both"/>
        <w:rPr>
          <w:b/>
          <w:lang w:eastAsia="en-US"/>
        </w:rPr>
      </w:pPr>
      <w:r w:rsidRPr="00B74752">
        <w:rPr>
          <w:b/>
          <w:bCs/>
        </w:rPr>
        <w:t xml:space="preserve">Вывод: </w:t>
      </w:r>
      <w:r w:rsidR="002F56FD" w:rsidRPr="00B74752">
        <w:rPr>
          <w:b/>
          <w:lang w:eastAsia="en-US"/>
        </w:rPr>
        <w:t>информация администрации городского округа Тольятти о принимаемых мерах по повышению инвестиционной привлекательности муниципальной недвижимости</w:t>
      </w:r>
      <w:r w:rsidR="002F56FD" w:rsidRPr="00B74752">
        <w:rPr>
          <w:b/>
        </w:rPr>
        <w:t xml:space="preserve"> </w:t>
      </w:r>
      <w:r w:rsidRPr="00B74752">
        <w:rPr>
          <w:b/>
        </w:rPr>
        <w:t>может быть рассмотрен</w:t>
      </w:r>
      <w:r w:rsidR="002F56FD" w:rsidRPr="00B74752">
        <w:rPr>
          <w:b/>
        </w:rPr>
        <w:t>а</w:t>
      </w:r>
      <w:r w:rsidRPr="00B74752">
        <w:rPr>
          <w:b/>
        </w:rPr>
        <w:t xml:space="preserve"> на заседании Думы городского округа Тольятти</w:t>
      </w:r>
      <w:r w:rsidR="001532B0" w:rsidRPr="00B74752">
        <w:rPr>
          <w:b/>
        </w:rPr>
        <w:t xml:space="preserve"> с учетом настоящего заключения</w:t>
      </w:r>
      <w:r w:rsidRPr="00B74752">
        <w:rPr>
          <w:b/>
        </w:rPr>
        <w:t>.</w:t>
      </w:r>
    </w:p>
    <w:p w:rsidR="00F8089F" w:rsidRPr="00B74752" w:rsidRDefault="00F8089F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2625" w:rsidRPr="007949A1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7949A1" w:rsidRDefault="00B95B86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7949A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356D0" w:rsidRDefault="000356D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4C2625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357E0" w:rsidRDefault="00C357E0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2625" w:rsidRDefault="00686EB8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>Тихо</w:t>
      </w:r>
      <w:r w:rsidR="00B95B86" w:rsidRPr="00A76B1A">
        <w:rPr>
          <w:rFonts w:ascii="Times New Roman" w:eastAsia="Times New Roman" w:hAnsi="Times New Roman" w:cs="Times New Roman"/>
          <w:bCs/>
          <w:sz w:val="24"/>
          <w:szCs w:val="24"/>
        </w:rPr>
        <w:t>нова</w:t>
      </w: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 Л.В.</w:t>
      </w:r>
    </w:p>
    <w:p w:rsidR="00E12783" w:rsidRDefault="00695063" w:rsidP="004C2625">
      <w:pPr>
        <w:widowControl/>
        <w:spacing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280567 </w:t>
      </w:r>
    </w:p>
    <w:sectPr w:rsidR="00E12783" w:rsidSect="00CF2D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5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553" w:rsidRDefault="003D2553" w:rsidP="00D0613B">
      <w:r>
        <w:separator/>
      </w:r>
    </w:p>
  </w:endnote>
  <w:endnote w:type="continuationSeparator" w:id="0">
    <w:p w:rsidR="003D2553" w:rsidRDefault="003D2553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4838B6" w:rsidRDefault="004838B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FB9">
          <w:rPr>
            <w:noProof/>
          </w:rPr>
          <w:t>5</w:t>
        </w:r>
        <w:r>
          <w:fldChar w:fldCharType="end"/>
        </w:r>
      </w:p>
    </w:sdtContent>
  </w:sdt>
  <w:p w:rsidR="004838B6" w:rsidRDefault="004838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553" w:rsidRDefault="003D2553" w:rsidP="00D0613B">
      <w:r>
        <w:separator/>
      </w:r>
    </w:p>
  </w:footnote>
  <w:footnote w:type="continuationSeparator" w:id="0">
    <w:p w:rsidR="003D2553" w:rsidRDefault="003D2553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B6" w:rsidRDefault="004838B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A7F6F"/>
    <w:multiLevelType w:val="hybridMultilevel"/>
    <w:tmpl w:val="9AC4BCF8"/>
    <w:lvl w:ilvl="0" w:tplc="DCC86A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169B5D1B"/>
    <w:multiLevelType w:val="multilevel"/>
    <w:tmpl w:val="190A1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15F71"/>
    <w:multiLevelType w:val="hybridMultilevel"/>
    <w:tmpl w:val="08B0B590"/>
    <w:lvl w:ilvl="0" w:tplc="5A8E9768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1FC7C45"/>
    <w:multiLevelType w:val="hybridMultilevel"/>
    <w:tmpl w:val="56F21510"/>
    <w:lvl w:ilvl="0" w:tplc="01E03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3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5">
    <w:nsid w:val="5DDC1204"/>
    <w:multiLevelType w:val="multilevel"/>
    <w:tmpl w:val="C2024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9"/>
  </w:num>
  <w:num w:numId="5">
    <w:abstractNumId w:val="16"/>
  </w:num>
  <w:num w:numId="6">
    <w:abstractNumId w:val="1"/>
  </w:num>
  <w:num w:numId="7">
    <w:abstractNumId w:val="0"/>
  </w:num>
  <w:num w:numId="8">
    <w:abstractNumId w:val="17"/>
  </w:num>
  <w:num w:numId="9">
    <w:abstractNumId w:val="12"/>
  </w:num>
  <w:num w:numId="10">
    <w:abstractNumId w:val="8"/>
  </w:num>
  <w:num w:numId="11">
    <w:abstractNumId w:val="3"/>
  </w:num>
  <w:num w:numId="12">
    <w:abstractNumId w:val="13"/>
  </w:num>
  <w:num w:numId="13">
    <w:abstractNumId w:val="7"/>
  </w:num>
  <w:num w:numId="14">
    <w:abstractNumId w:val="6"/>
  </w:num>
  <w:num w:numId="15">
    <w:abstractNumId w:val="11"/>
  </w:num>
  <w:num w:numId="16">
    <w:abstractNumId w:val="2"/>
  </w:num>
  <w:num w:numId="17">
    <w:abstractNumId w:val="10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3DD8"/>
    <w:rsid w:val="00013F0D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6D0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147D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70E8"/>
    <w:rsid w:val="000A7252"/>
    <w:rsid w:val="000A72A3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047E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2749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3D6"/>
    <w:rsid w:val="00102B5D"/>
    <w:rsid w:val="001035CB"/>
    <w:rsid w:val="001036C0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261B"/>
    <w:rsid w:val="001132AA"/>
    <w:rsid w:val="00113804"/>
    <w:rsid w:val="00115989"/>
    <w:rsid w:val="00116539"/>
    <w:rsid w:val="00116C05"/>
    <w:rsid w:val="00117292"/>
    <w:rsid w:val="00120B2C"/>
    <w:rsid w:val="00120EA3"/>
    <w:rsid w:val="00121096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1CC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C772C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07ECD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8FD"/>
    <w:rsid w:val="00241F86"/>
    <w:rsid w:val="00242A13"/>
    <w:rsid w:val="00242C1A"/>
    <w:rsid w:val="00243311"/>
    <w:rsid w:val="00243398"/>
    <w:rsid w:val="00246877"/>
    <w:rsid w:val="00246AD4"/>
    <w:rsid w:val="00247455"/>
    <w:rsid w:val="002474E7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5734D"/>
    <w:rsid w:val="00260874"/>
    <w:rsid w:val="00261254"/>
    <w:rsid w:val="002613AE"/>
    <w:rsid w:val="00261444"/>
    <w:rsid w:val="002614C1"/>
    <w:rsid w:val="0026186D"/>
    <w:rsid w:val="00263044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2C7"/>
    <w:rsid w:val="002847E1"/>
    <w:rsid w:val="0028502E"/>
    <w:rsid w:val="00286043"/>
    <w:rsid w:val="00287713"/>
    <w:rsid w:val="002928BB"/>
    <w:rsid w:val="00293F3F"/>
    <w:rsid w:val="0029548A"/>
    <w:rsid w:val="00295851"/>
    <w:rsid w:val="00295C93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11A"/>
    <w:rsid w:val="002B2946"/>
    <w:rsid w:val="002B2E05"/>
    <w:rsid w:val="002B419A"/>
    <w:rsid w:val="002B4990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E7882"/>
    <w:rsid w:val="002F1EC6"/>
    <w:rsid w:val="002F2965"/>
    <w:rsid w:val="002F2E97"/>
    <w:rsid w:val="002F2F14"/>
    <w:rsid w:val="002F3376"/>
    <w:rsid w:val="002F3905"/>
    <w:rsid w:val="002F41F2"/>
    <w:rsid w:val="002F56FD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90"/>
    <w:rsid w:val="00336ABB"/>
    <w:rsid w:val="0034029E"/>
    <w:rsid w:val="003402AA"/>
    <w:rsid w:val="00340911"/>
    <w:rsid w:val="00341236"/>
    <w:rsid w:val="00341965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5DBC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553"/>
    <w:rsid w:val="003D27B2"/>
    <w:rsid w:val="003D389B"/>
    <w:rsid w:val="003D3A2C"/>
    <w:rsid w:val="003D3B2B"/>
    <w:rsid w:val="003D3C4F"/>
    <w:rsid w:val="003D433D"/>
    <w:rsid w:val="003D4801"/>
    <w:rsid w:val="003D52C3"/>
    <w:rsid w:val="003D5A9A"/>
    <w:rsid w:val="003D5EF1"/>
    <w:rsid w:val="003D681F"/>
    <w:rsid w:val="003D6A17"/>
    <w:rsid w:val="003D77C2"/>
    <w:rsid w:val="003D77F0"/>
    <w:rsid w:val="003E03FA"/>
    <w:rsid w:val="003E0873"/>
    <w:rsid w:val="003E144B"/>
    <w:rsid w:val="003E24F4"/>
    <w:rsid w:val="003E274B"/>
    <w:rsid w:val="003E3514"/>
    <w:rsid w:val="003E3BFF"/>
    <w:rsid w:val="003E4797"/>
    <w:rsid w:val="003E4826"/>
    <w:rsid w:val="003E6B42"/>
    <w:rsid w:val="003E6DE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3B08"/>
    <w:rsid w:val="004052FB"/>
    <w:rsid w:val="0040649B"/>
    <w:rsid w:val="0040654E"/>
    <w:rsid w:val="004101EB"/>
    <w:rsid w:val="004103D9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D9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375"/>
    <w:rsid w:val="00434809"/>
    <w:rsid w:val="00435EB6"/>
    <w:rsid w:val="00437064"/>
    <w:rsid w:val="00440C44"/>
    <w:rsid w:val="0044150E"/>
    <w:rsid w:val="0044157C"/>
    <w:rsid w:val="00442345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38B6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625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0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B4E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156A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634"/>
    <w:rsid w:val="00582E67"/>
    <w:rsid w:val="00582F95"/>
    <w:rsid w:val="0058334E"/>
    <w:rsid w:val="00583D94"/>
    <w:rsid w:val="00584463"/>
    <w:rsid w:val="00586436"/>
    <w:rsid w:val="00586B8B"/>
    <w:rsid w:val="00586BA0"/>
    <w:rsid w:val="00587097"/>
    <w:rsid w:val="0058775B"/>
    <w:rsid w:val="00590150"/>
    <w:rsid w:val="00590559"/>
    <w:rsid w:val="005910E5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C3E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4FD2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4B2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5F2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15FA"/>
    <w:rsid w:val="00631FF4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642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2F4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2E9A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291"/>
    <w:rsid w:val="006D3813"/>
    <w:rsid w:val="006D3F14"/>
    <w:rsid w:val="006D4CFA"/>
    <w:rsid w:val="006D4FDA"/>
    <w:rsid w:val="006D53BA"/>
    <w:rsid w:val="006D54E7"/>
    <w:rsid w:val="006D5C07"/>
    <w:rsid w:val="006D6709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63E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4D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1ACE"/>
    <w:rsid w:val="00732770"/>
    <w:rsid w:val="00732F42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9A1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9BE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624F"/>
    <w:rsid w:val="007C7B8B"/>
    <w:rsid w:val="007D0461"/>
    <w:rsid w:val="007D05F6"/>
    <w:rsid w:val="007D0BFE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14E3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C6F"/>
    <w:rsid w:val="00835F0C"/>
    <w:rsid w:val="008364D8"/>
    <w:rsid w:val="008367DC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6D90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568"/>
    <w:rsid w:val="008B2852"/>
    <w:rsid w:val="008B2E4C"/>
    <w:rsid w:val="008B3B99"/>
    <w:rsid w:val="008B4273"/>
    <w:rsid w:val="008B4B0F"/>
    <w:rsid w:val="008B5E83"/>
    <w:rsid w:val="008B6804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D74CB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85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2DCA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168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794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2608"/>
    <w:rsid w:val="00963149"/>
    <w:rsid w:val="009643D5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2B4D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244D"/>
    <w:rsid w:val="0099309F"/>
    <w:rsid w:val="00993845"/>
    <w:rsid w:val="00993DC8"/>
    <w:rsid w:val="00994879"/>
    <w:rsid w:val="00994BC4"/>
    <w:rsid w:val="009955C3"/>
    <w:rsid w:val="00995686"/>
    <w:rsid w:val="00995F33"/>
    <w:rsid w:val="00997592"/>
    <w:rsid w:val="00997D72"/>
    <w:rsid w:val="009A0770"/>
    <w:rsid w:val="009A126B"/>
    <w:rsid w:val="009A1E59"/>
    <w:rsid w:val="009A226E"/>
    <w:rsid w:val="009A2337"/>
    <w:rsid w:val="009A2CA8"/>
    <w:rsid w:val="009A3E74"/>
    <w:rsid w:val="009A5689"/>
    <w:rsid w:val="009A6909"/>
    <w:rsid w:val="009A7AA9"/>
    <w:rsid w:val="009B07F2"/>
    <w:rsid w:val="009B20E1"/>
    <w:rsid w:val="009B2B31"/>
    <w:rsid w:val="009B2D6A"/>
    <w:rsid w:val="009B2EE2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295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0B5"/>
    <w:rsid w:val="009E0DC4"/>
    <w:rsid w:val="009E0DD1"/>
    <w:rsid w:val="009E11E4"/>
    <w:rsid w:val="009E1B9A"/>
    <w:rsid w:val="009E4362"/>
    <w:rsid w:val="009E44A3"/>
    <w:rsid w:val="009E5C70"/>
    <w:rsid w:val="009E5C9F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6D90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11F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261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6B1A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1DFA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41E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39D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09DC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0BB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2FB9"/>
    <w:rsid w:val="00B43A2B"/>
    <w:rsid w:val="00B4420D"/>
    <w:rsid w:val="00B44DC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67900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4752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55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642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4853"/>
    <w:rsid w:val="00BC6434"/>
    <w:rsid w:val="00BC6C84"/>
    <w:rsid w:val="00BC6DC7"/>
    <w:rsid w:val="00BC6F22"/>
    <w:rsid w:val="00BC7459"/>
    <w:rsid w:val="00BD00F6"/>
    <w:rsid w:val="00BD042C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B1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1B03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3230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0E59"/>
    <w:rsid w:val="00C211A7"/>
    <w:rsid w:val="00C2221C"/>
    <w:rsid w:val="00C22FD6"/>
    <w:rsid w:val="00C22FDA"/>
    <w:rsid w:val="00C2365D"/>
    <w:rsid w:val="00C25109"/>
    <w:rsid w:val="00C254C5"/>
    <w:rsid w:val="00C25C71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57E0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1B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91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18BA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4D7C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099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3AFC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2D62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268B6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7A"/>
    <w:rsid w:val="00D47AA8"/>
    <w:rsid w:val="00D5197E"/>
    <w:rsid w:val="00D524CB"/>
    <w:rsid w:val="00D534B7"/>
    <w:rsid w:val="00D53FCC"/>
    <w:rsid w:val="00D551C8"/>
    <w:rsid w:val="00D55D16"/>
    <w:rsid w:val="00D57B11"/>
    <w:rsid w:val="00D57CBF"/>
    <w:rsid w:val="00D60BE7"/>
    <w:rsid w:val="00D61642"/>
    <w:rsid w:val="00D62C2C"/>
    <w:rsid w:val="00D631F3"/>
    <w:rsid w:val="00D63E6C"/>
    <w:rsid w:val="00D64DE3"/>
    <w:rsid w:val="00D6599D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0CC4"/>
    <w:rsid w:val="00D81FAB"/>
    <w:rsid w:val="00D83DE6"/>
    <w:rsid w:val="00D84645"/>
    <w:rsid w:val="00D852EB"/>
    <w:rsid w:val="00D85DAF"/>
    <w:rsid w:val="00D85DED"/>
    <w:rsid w:val="00D86493"/>
    <w:rsid w:val="00D86E51"/>
    <w:rsid w:val="00D86EE3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55E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6E21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416C"/>
    <w:rsid w:val="00E05066"/>
    <w:rsid w:val="00E05E75"/>
    <w:rsid w:val="00E0651D"/>
    <w:rsid w:val="00E06CB2"/>
    <w:rsid w:val="00E101B4"/>
    <w:rsid w:val="00E11DD1"/>
    <w:rsid w:val="00E12783"/>
    <w:rsid w:val="00E129E3"/>
    <w:rsid w:val="00E13189"/>
    <w:rsid w:val="00E13462"/>
    <w:rsid w:val="00E13E48"/>
    <w:rsid w:val="00E16733"/>
    <w:rsid w:val="00E20006"/>
    <w:rsid w:val="00E21994"/>
    <w:rsid w:val="00E219A9"/>
    <w:rsid w:val="00E21B30"/>
    <w:rsid w:val="00E22E0D"/>
    <w:rsid w:val="00E2357F"/>
    <w:rsid w:val="00E23B45"/>
    <w:rsid w:val="00E23BEC"/>
    <w:rsid w:val="00E23FC1"/>
    <w:rsid w:val="00E241AC"/>
    <w:rsid w:val="00E24269"/>
    <w:rsid w:val="00E24911"/>
    <w:rsid w:val="00E24AC3"/>
    <w:rsid w:val="00E24B24"/>
    <w:rsid w:val="00E253A6"/>
    <w:rsid w:val="00E255B6"/>
    <w:rsid w:val="00E25671"/>
    <w:rsid w:val="00E25B1C"/>
    <w:rsid w:val="00E25E7A"/>
    <w:rsid w:val="00E26DD6"/>
    <w:rsid w:val="00E27B7F"/>
    <w:rsid w:val="00E304B9"/>
    <w:rsid w:val="00E30882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4ADB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01EA"/>
    <w:rsid w:val="00E81A8A"/>
    <w:rsid w:val="00E82566"/>
    <w:rsid w:val="00E826B3"/>
    <w:rsid w:val="00E838B8"/>
    <w:rsid w:val="00E83D91"/>
    <w:rsid w:val="00E84C04"/>
    <w:rsid w:val="00E904A2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A7605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327D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4319"/>
    <w:rsid w:val="00EF4606"/>
    <w:rsid w:val="00EF6297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5AED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C8C"/>
    <w:rsid w:val="00F17F3E"/>
    <w:rsid w:val="00F2034D"/>
    <w:rsid w:val="00F21A41"/>
    <w:rsid w:val="00F22292"/>
    <w:rsid w:val="00F251E5"/>
    <w:rsid w:val="00F254CC"/>
    <w:rsid w:val="00F2570E"/>
    <w:rsid w:val="00F2655C"/>
    <w:rsid w:val="00F27706"/>
    <w:rsid w:val="00F27C5C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464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D7A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89F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682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1BD0"/>
    <w:rsid w:val="00FB2C61"/>
    <w:rsid w:val="00FB2CBB"/>
    <w:rsid w:val="00FB3FA6"/>
    <w:rsid w:val="00FB4267"/>
    <w:rsid w:val="00FB4C0C"/>
    <w:rsid w:val="00FB4DAD"/>
    <w:rsid w:val="00FB522D"/>
    <w:rsid w:val="00FB5F01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D80CC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D80CC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7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tgl.ru/files/tinymce/obekty-nezavershennogo-stroitelstva-na-01.07.2023-internet_file_1689326360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gl.ru/files/tinymce/inzhenernaya-infrastruktura-na-01.07.2023_file_1689326342.xls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2C20B-68D4-4CEA-92DB-93BA7A3D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Оксана П. Кострова</cp:lastModifiedBy>
  <cp:revision>2</cp:revision>
  <cp:lastPrinted>2024-04-25T09:18:00Z</cp:lastPrinted>
  <dcterms:created xsi:type="dcterms:W3CDTF">2024-04-25T11:51:00Z</dcterms:created>
  <dcterms:modified xsi:type="dcterms:W3CDTF">2024-04-25T11:51:00Z</dcterms:modified>
</cp:coreProperties>
</file>